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36"/>
          <w:szCs w:val="36"/>
        </w:rPr>
      </w:pPr>
      <w:r>
        <w:rPr>
          <w:rFonts w:hint="eastAsia" w:ascii="宋体" w:hAnsi="宋体"/>
          <w:b/>
          <w:color w:val="000000"/>
          <w:sz w:val="36"/>
          <w:szCs w:val="36"/>
        </w:rPr>
        <w:t xml:space="preserve"> </w:t>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16"/>
        </w:rPr>
      </w:pPr>
      <w:r>
        <w:rPr>
          <w:rFonts w:ascii="宋体" w:hAnsi="宋体"/>
          <w:color w:val="000000"/>
          <w:sz w:val="44"/>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JSZC-320583-JZCG-G2026-0026</w:t>
      </w:r>
      <w:r/>
    </w:p>
    <w:p>
      <w:pPr>
        <w:ind w:left="1600" w:hanging="1600"/>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0" w:name="OLE_LINK4"/>
      <w:r>
        <w:rPr>
          <w:rFonts w:hint="eastAsia" w:ascii="宋体" w:hAnsi="宋体"/>
          <w:color w:val="000000"/>
          <w:sz w:val="32"/>
          <w:szCs w:val="32"/>
        </w:rPr>
        <w:t xml:space="preserve">昆山开发区各社区卫生服务中心物业</w:t>
      </w:r>
      <w:r>
        <w:rPr>
          <w:rFonts w:ascii="宋体" w:hAnsi="宋体"/>
          <w:color w:val="000000"/>
          <w:sz w:val="32"/>
          <w:szCs w:val="32"/>
        </w:rPr>
        <w:t xml:space="preserve">服务</w:t>
      </w:r>
      <w:r>
        <w:rPr>
          <w:rFonts w:hint="eastAsia" w:ascii="宋体" w:hAnsi="宋体"/>
          <w:color w:val="000000"/>
          <w:sz w:val="32"/>
          <w:szCs w:val="32"/>
        </w:rPr>
        <w:t xml:space="preserve">统一</w:t>
      </w:r>
      <w:r>
        <w:rPr>
          <w:rFonts w:ascii="宋体" w:hAnsi="宋体"/>
          <w:color w:val="000000"/>
          <w:sz w:val="32"/>
          <w:szCs w:val="32"/>
        </w:rPr>
        <w:t xml:space="preserve">采购</w:t>
      </w:r>
      <w:r>
        <w:rPr>
          <w:rFonts w:hint="eastAsia" w:ascii="宋体" w:hAnsi="宋体"/>
          <w:color w:val="000000"/>
          <w:sz w:val="32"/>
          <w:szCs w:val="32"/>
        </w:rPr>
        <w:t xml:space="preserve">项目</w:t>
      </w:r>
      <w:bookmarkEnd w:id="0"/>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ascii="宋体" w:hAnsi="宋体"/>
          <w:color w:val="000000"/>
          <w:sz w:val="32"/>
          <w:szCs w:val="32"/>
        </w:rPr>
      </w:pPr>
      <w:r>
        <w:rPr>
          <w:rFonts w:ascii="宋体" w:hAnsi="宋体"/>
          <w:color w:val="000000"/>
          <w:sz w:val="32"/>
          <w:szCs w:val="32"/>
        </w:rPr>
        <w:t xml:space="preserve">采购单位：</w:t>
      </w:r>
      <w:bookmarkStart w:id="1" w:name="OLE_LINK24"/>
      <w:r/>
      <w:bookmarkStart w:id="2" w:name="OLE_LINK6"/>
      <w:r/>
      <w:bookmarkStart w:id="3" w:name="OLE_LINK42"/>
      <w:r>
        <w:rPr>
          <w:rFonts w:hint="eastAsia" w:ascii="宋体" w:hAnsi="宋体"/>
          <w:color w:val="000000"/>
          <w:sz w:val="32"/>
          <w:szCs w:val="32"/>
        </w:rPr>
        <w:t xml:space="preserve">江苏昆山</w:t>
      </w:r>
      <w:r>
        <w:rPr>
          <w:rFonts w:ascii="宋体" w:hAnsi="宋体"/>
          <w:color w:val="000000"/>
          <w:sz w:val="32"/>
          <w:szCs w:val="32"/>
        </w:rPr>
        <w:t xml:space="preserve">经济</w:t>
      </w:r>
      <w:r>
        <w:rPr>
          <w:rFonts w:ascii="宋体" w:hAnsi="宋体"/>
          <w:color w:val="000000"/>
          <w:sz w:val="32"/>
          <w:szCs w:val="32"/>
        </w:rPr>
        <w:t xml:space="preserve">技术开发区管理委员会</w:t>
      </w:r>
      <w:bookmarkEnd w:id="1"/>
      <w:r/>
      <w:r/>
    </w:p>
    <w:p>
      <w:pPr>
        <w:ind w:firstLine="1440"/>
        <w:jc w:val="left"/>
        <w:spacing w:line="360" w:lineRule="auto"/>
        <w:rPr>
          <w:rFonts w:ascii="宋体" w:hAnsi="宋体"/>
          <w:color w:val="000000"/>
          <w:sz w:val="32"/>
          <w:szCs w:val="32"/>
        </w:rPr>
      </w:pPr>
      <w:r>
        <w:rPr>
          <w:rFonts w:ascii="宋体" w:hAnsi="宋体"/>
          <w:color w:val="000000"/>
          <w:sz w:val="32"/>
          <w:szCs w:val="32"/>
        </w:rPr>
        <w:t xml:space="preserve">（</w:t>
      </w:r>
      <w:r>
        <w:rPr>
          <w:rFonts w:hint="eastAsia" w:ascii="宋体" w:hAnsi="宋体"/>
          <w:color w:val="000000"/>
          <w:sz w:val="32"/>
          <w:szCs w:val="32"/>
        </w:rPr>
        <w:t xml:space="preserve">昆山经济</w:t>
      </w:r>
      <w:r>
        <w:rPr>
          <w:rFonts w:ascii="宋体" w:hAnsi="宋体"/>
          <w:color w:val="000000"/>
          <w:sz w:val="32"/>
          <w:szCs w:val="32"/>
        </w:rPr>
        <w:t xml:space="preserve">技术开发</w:t>
      </w:r>
      <w:r>
        <w:rPr>
          <w:rFonts w:hint="eastAsia" w:ascii="宋体" w:hAnsi="宋体"/>
          <w:color w:val="000000"/>
          <w:sz w:val="32"/>
          <w:szCs w:val="32"/>
        </w:rPr>
        <w:t xml:space="preserve">区</w:t>
      </w:r>
      <w:r>
        <w:rPr>
          <w:rFonts w:ascii="宋体" w:hAnsi="宋体"/>
          <w:color w:val="000000"/>
          <w:sz w:val="32"/>
          <w:szCs w:val="32"/>
        </w:rPr>
        <w:t xml:space="preserve">社会事业</w:t>
      </w:r>
      <w:r>
        <w:rPr>
          <w:rFonts w:hint="eastAsia" w:ascii="宋体" w:hAnsi="宋体"/>
          <w:color w:val="000000"/>
          <w:sz w:val="32"/>
          <w:szCs w:val="32"/>
        </w:rPr>
        <w:t xml:space="preserve">管理局</w:t>
      </w:r>
      <w:r>
        <w:rPr>
          <w:rFonts w:ascii="宋体" w:hAnsi="宋体"/>
          <w:color w:val="000000"/>
          <w:sz w:val="32"/>
          <w:szCs w:val="32"/>
        </w:rPr>
        <w:t xml:space="preserve">）</w:t>
      </w:r>
      <w:bookmarkEnd w:id="2"/>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0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t xml:space="preserve">采购时间：2026年</w:t>
      </w:r>
      <w:r>
        <w:rPr>
          <w:rFonts w:ascii="宋体" w:hAnsi="宋体"/>
          <w:color w:val="000000"/>
          <w:sz w:val="32"/>
          <w:szCs w:val="32"/>
        </w:rPr>
        <w:t xml:space="preserve">6</w:t>
      </w:r>
      <w:r>
        <w:rPr>
          <w:rFonts w:ascii="宋体" w:hAnsi="宋体"/>
          <w:color w:val="000000"/>
          <w:sz w:val="32"/>
          <w:szCs w:val="32"/>
        </w:rPr>
        <w:t xml:space="preserve">月</w:t>
      </w:r>
      <w:r>
        <w:rPr>
          <w:rFonts w:ascii="宋体" w:hAnsi="宋体"/>
          <w:color w:val="000000"/>
          <w:sz w:val="32"/>
          <w:szCs w:val="32"/>
        </w:rPr>
        <w:br w:type="page" w:clear="all"/>
      </w:r>
      <w:r/>
    </w:p>
    <w:p>
      <w:pPr>
        <w:pStyle w:val="993"/>
        <w:jc w:val="center"/>
        <w:spacing w:before="0" w:line="360" w:lineRule="auto"/>
        <w:tabs>
          <w:tab w:val="center" w:pos="4770" w:leader="none"/>
          <w:tab w:val="right" w:pos="9540" w:leader="none"/>
        </w:tabs>
        <w:rPr>
          <w:rFonts w:ascii="宋体" w:hAnsi="宋体"/>
          <w:bCs w:val="0"/>
          <w:color w:val="000000"/>
          <w:sz w:val="36"/>
          <w:szCs w:val="32"/>
          <w:lang w:val="zh-CN"/>
        </w:rPr>
      </w:pPr>
      <w:r>
        <w:rPr>
          <w:rFonts w:ascii="宋体" w:hAnsi="宋体"/>
          <w:color w:val="000000"/>
          <w:sz w:val="36"/>
          <w:szCs w:val="32"/>
          <w:lang w:val="zh-CN"/>
        </w:rPr>
        <w:t xml:space="preserve">目  录</w:t>
      </w:r>
      <w:r/>
    </w:p>
    <w:p>
      <w:pPr>
        <w:pStyle w:val="852"/>
        <w:spacing w:line="360" w:lineRule="auto"/>
        <w:tabs>
          <w:tab w:val="right" w:pos="8890" w:leader="dot"/>
        </w:tabs>
        <w:rPr>
          <w:rFonts w:ascii="宋体" w:hAnsi="宋体" w:cstheme="minorBidi"/>
          <w:sz w:val="32"/>
          <w:szCs w:val="32"/>
        </w:rPr>
      </w:pPr>
      <w:r/>
      <w:bookmarkStart w:id="4" w:name="_Toc477186796"/>
      <w:r/>
      <w:bookmarkStart w:id="5" w:name="_Toc8652801"/>
      <w:r/>
      <w:bookmarkStart w:id="6" w:name="_Toc8652597"/>
      <w:r/>
      <w:bookmarkStart w:id="7" w:name="_Toc477186549"/>
      <w:r>
        <w:rPr>
          <w:rStyle w:val="879"/>
          <w:rFonts w:ascii="宋体" w:hAnsi="宋体"/>
          <w:bCs/>
          <w:sz w:val="32"/>
          <w:szCs w:val="32"/>
        </w:rPr>
        <w:fldChar w:fldCharType="begin"/>
      </w:r>
      <w:r>
        <w:rPr>
          <w:rStyle w:val="879"/>
          <w:rFonts w:ascii="宋体" w:hAnsi="宋体"/>
          <w:bCs/>
          <w:sz w:val="32"/>
          <w:szCs w:val="32"/>
        </w:rPr>
        <w:instrText xml:space="preserve"> TOC \o "1-1" \h \z \u </w:instrText>
      </w:r>
      <w:r>
        <w:rPr>
          <w:rStyle w:val="879"/>
          <w:rFonts w:ascii="宋体" w:hAnsi="宋体"/>
          <w:bCs/>
          <w:sz w:val="32"/>
          <w:szCs w:val="32"/>
        </w:rPr>
        <w:fldChar w:fldCharType="separate"/>
      </w:r>
      <w:hyperlink w:tooltip="#_Toc230608255" w:anchor="_Toc230608255" w:history="1">
        <w:r>
          <w:rPr>
            <w:rStyle w:val="879"/>
            <w:rFonts w:hint="eastAsia" w:ascii="宋体" w:hAnsi="宋体"/>
            <w:sz w:val="32"/>
            <w:szCs w:val="32"/>
          </w:rPr>
          <w:t xml:space="preserve">第一章</w:t>
        </w:r>
        <w:r>
          <w:rPr>
            <w:rStyle w:val="879"/>
            <w:rFonts w:ascii="宋体" w:hAnsi="宋体"/>
            <w:sz w:val="32"/>
            <w:szCs w:val="32"/>
          </w:rPr>
          <w:t xml:space="preserve"> </w:t>
        </w:r>
        <w:r>
          <w:rPr>
            <w:rStyle w:val="879"/>
            <w:rFonts w:hint="eastAsia" w:ascii="宋体" w:hAnsi="宋体"/>
            <w:sz w:val="32"/>
            <w:szCs w:val="32"/>
          </w:rPr>
          <w:t xml:space="preserve">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_Toc230608255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852"/>
        <w:spacing w:line="360" w:lineRule="auto"/>
        <w:tabs>
          <w:tab w:val="right" w:pos="8890" w:leader="dot"/>
        </w:tabs>
        <w:rPr>
          <w:rFonts w:ascii="宋体" w:hAnsi="宋体" w:cstheme="minorBidi"/>
          <w:sz w:val="32"/>
          <w:szCs w:val="32"/>
        </w:rPr>
      </w:pPr>
      <w:r/>
      <w:hyperlink w:tooltip="#_Toc230608256" w:anchor="_Toc230608256" w:history="1">
        <w:r>
          <w:rPr>
            <w:rStyle w:val="879"/>
            <w:rFonts w:hint="eastAsia" w:ascii="宋体" w:hAnsi="宋体"/>
            <w:sz w:val="32"/>
            <w:szCs w:val="32"/>
          </w:rPr>
          <w:t xml:space="preserve">第二章</w:t>
        </w:r>
        <w:r>
          <w:rPr>
            <w:rStyle w:val="879"/>
            <w:rFonts w:ascii="宋体" w:hAnsi="宋体"/>
            <w:sz w:val="32"/>
            <w:szCs w:val="32"/>
          </w:rPr>
          <w:t xml:space="preserve"> </w:t>
        </w:r>
        <w:r>
          <w:rPr>
            <w:rStyle w:val="879"/>
            <w:rFonts w:hint="eastAsia" w:ascii="宋体" w:hAnsi="宋体"/>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_Toc230608256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852"/>
        <w:spacing w:line="360" w:lineRule="auto"/>
        <w:tabs>
          <w:tab w:val="right" w:pos="8890" w:leader="dot"/>
        </w:tabs>
        <w:rPr>
          <w:rFonts w:ascii="宋体" w:hAnsi="宋体" w:cstheme="minorBidi"/>
          <w:sz w:val="32"/>
          <w:szCs w:val="32"/>
        </w:rPr>
      </w:pPr>
      <w:r/>
      <w:hyperlink w:tooltip="#_Toc230608257" w:anchor="_Toc230608257" w:history="1">
        <w:r>
          <w:rPr>
            <w:rStyle w:val="879"/>
            <w:rFonts w:hint="eastAsia" w:ascii="宋体" w:hAnsi="宋体"/>
            <w:sz w:val="32"/>
            <w:szCs w:val="32"/>
          </w:rPr>
          <w:t xml:space="preserve">第三章</w:t>
        </w:r>
        <w:r>
          <w:rPr>
            <w:rStyle w:val="879"/>
            <w:rFonts w:ascii="宋体" w:hAnsi="宋体"/>
            <w:sz w:val="32"/>
            <w:szCs w:val="32"/>
          </w:rPr>
          <w:t xml:space="preserve"> </w:t>
        </w:r>
        <w:r>
          <w:rPr>
            <w:rStyle w:val="879"/>
            <w:rFonts w:hint="eastAsia" w:ascii="宋体" w:hAnsi="宋体"/>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_Toc230608257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15</w:t>
        </w:r>
        <w:r>
          <w:rPr>
            <w:rFonts w:ascii="宋体" w:hAnsi="宋体"/>
            <w:sz w:val="32"/>
            <w:szCs w:val="32"/>
          </w:rPr>
          <w:fldChar w:fldCharType="end"/>
        </w:r>
      </w:hyperlink>
      <w:r/>
      <w:r/>
    </w:p>
    <w:p>
      <w:pPr>
        <w:pStyle w:val="852"/>
        <w:spacing w:line="360" w:lineRule="auto"/>
        <w:tabs>
          <w:tab w:val="right" w:pos="8890" w:leader="dot"/>
        </w:tabs>
        <w:rPr>
          <w:rFonts w:ascii="宋体" w:hAnsi="宋体" w:cstheme="minorBidi"/>
          <w:sz w:val="32"/>
          <w:szCs w:val="32"/>
        </w:rPr>
      </w:pPr>
      <w:r/>
      <w:hyperlink w:tooltip="#_Toc230608258" w:anchor="_Toc230608258" w:history="1">
        <w:r>
          <w:rPr>
            <w:rStyle w:val="879"/>
            <w:rFonts w:hint="eastAsia" w:ascii="宋体" w:hAnsi="宋体"/>
            <w:sz w:val="32"/>
            <w:szCs w:val="32"/>
          </w:rPr>
          <w:t xml:space="preserve">第四章</w:t>
        </w:r>
        <w:r>
          <w:rPr>
            <w:rStyle w:val="879"/>
            <w:rFonts w:ascii="宋体" w:hAnsi="宋体"/>
            <w:sz w:val="32"/>
            <w:szCs w:val="32"/>
          </w:rPr>
          <w:t xml:space="preserve"> </w:t>
        </w:r>
        <w:r>
          <w:rPr>
            <w:rStyle w:val="879"/>
            <w:rFonts w:hint="eastAsia" w:ascii="宋体" w:hAnsi="宋体"/>
            <w:sz w:val="32"/>
            <w:szCs w:val="32"/>
          </w:rPr>
          <w:t xml:space="preserve">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_Toc230608258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852"/>
        <w:spacing w:line="360" w:lineRule="auto"/>
        <w:tabs>
          <w:tab w:val="right" w:pos="8890" w:leader="dot"/>
        </w:tabs>
        <w:rPr>
          <w:rFonts w:ascii="宋体" w:hAnsi="宋体" w:cstheme="minorBidi"/>
          <w:sz w:val="32"/>
          <w:szCs w:val="32"/>
        </w:rPr>
      </w:pPr>
      <w:r/>
      <w:hyperlink w:tooltip="#_Toc230608259" w:anchor="_Toc230608259" w:history="1">
        <w:r>
          <w:rPr>
            <w:rStyle w:val="879"/>
            <w:rFonts w:hint="eastAsia" w:ascii="宋体" w:hAnsi="宋体"/>
            <w:sz w:val="32"/>
            <w:szCs w:val="32"/>
          </w:rPr>
          <w:t xml:space="preserve">第五章</w:t>
        </w:r>
        <w:r>
          <w:rPr>
            <w:rStyle w:val="879"/>
            <w:rFonts w:ascii="宋体" w:hAnsi="宋体"/>
            <w:sz w:val="32"/>
            <w:szCs w:val="32"/>
          </w:rPr>
          <w:t xml:space="preserve"> </w:t>
        </w:r>
        <w:r>
          <w:rPr>
            <w:rStyle w:val="879"/>
            <w:rFonts w:hint="eastAsia" w:ascii="宋体" w:hAnsi="宋体"/>
            <w:sz w:val="32"/>
            <w:szCs w:val="32"/>
          </w:rPr>
          <w:t xml:space="preserve">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_Toc230608259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58</w:t>
        </w:r>
        <w:r>
          <w:rPr>
            <w:rFonts w:ascii="宋体" w:hAnsi="宋体"/>
            <w:sz w:val="32"/>
            <w:szCs w:val="32"/>
          </w:rPr>
          <w:fldChar w:fldCharType="end"/>
        </w:r>
      </w:hyperlink>
      <w:r/>
      <w:r/>
    </w:p>
    <w:p>
      <w:pPr>
        <w:pStyle w:val="852"/>
        <w:spacing w:line="360" w:lineRule="auto"/>
        <w:tabs>
          <w:tab w:val="right" w:pos="8890" w:leader="dot"/>
        </w:tabs>
        <w:rPr>
          <w:rFonts w:ascii="宋体" w:hAnsi="宋体" w:cstheme="minorBidi"/>
          <w:sz w:val="32"/>
          <w:szCs w:val="32"/>
        </w:rPr>
      </w:pPr>
      <w:r/>
      <w:hyperlink w:tooltip="#_Toc230608260" w:anchor="_Toc230608260" w:history="1">
        <w:r>
          <w:rPr>
            <w:rStyle w:val="879"/>
            <w:rFonts w:hint="eastAsia" w:ascii="宋体" w:hAnsi="宋体"/>
            <w:sz w:val="32"/>
            <w:szCs w:val="32"/>
          </w:rPr>
          <w:t xml:space="preserve">第六章</w:t>
        </w:r>
        <w:r>
          <w:rPr>
            <w:rStyle w:val="879"/>
            <w:rFonts w:ascii="宋体" w:hAnsi="宋体"/>
            <w:sz w:val="32"/>
            <w:szCs w:val="32"/>
          </w:rPr>
          <w:t xml:space="preserve"> </w:t>
        </w:r>
        <w:r>
          <w:rPr>
            <w:rStyle w:val="879"/>
            <w:rFonts w:hint="eastAsia" w:ascii="宋体" w:hAnsi="宋体"/>
            <w:sz w:val="32"/>
            <w:szCs w:val="32"/>
          </w:rPr>
          <w:t xml:space="preserve">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_Toc230608260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spacing w:line="360" w:lineRule="auto"/>
        <w:rPr>
          <w:rStyle w:val="879"/>
          <w:rFonts w:ascii="宋体" w:hAnsi="宋体"/>
          <w:bCs/>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79"/>
          <w:rFonts w:ascii="宋体" w:hAnsi="宋体"/>
          <w:bCs/>
          <w:sz w:val="32"/>
          <w:szCs w:val="32"/>
        </w:rPr>
        <w:fldChar w:fldCharType="end"/>
      </w:r>
      <w:r/>
    </w:p>
    <w:p>
      <w:pPr>
        <w:pStyle w:val="813"/>
        <w:jc w:val="center"/>
        <w:spacing w:before="0" w:after="0" w:line="360" w:lineRule="auto"/>
        <w:rPr>
          <w:rFonts w:ascii="宋体" w:hAnsi="宋体" w:eastAsia="宋体"/>
          <w:bCs/>
          <w:sz w:val="32"/>
          <w:szCs w:val="32"/>
        </w:rPr>
      </w:pPr>
      <w:r/>
      <w:bookmarkStart w:id="8" w:name="_Toc160626425"/>
      <w:r/>
      <w:bookmarkStart w:id="9" w:name="_Toc230608255"/>
      <w:r>
        <w:rPr>
          <w:rFonts w:ascii="宋体" w:hAnsi="宋体" w:eastAsia="宋体"/>
          <w:sz w:val="32"/>
          <w:szCs w:val="32"/>
        </w:rPr>
        <w:t xml:space="preserve">第一章 投标邀请</w:t>
      </w:r>
      <w:bookmarkEnd w:id="4"/>
      <w:r/>
      <w:bookmarkEnd w:id="5"/>
      <w:r/>
      <w:bookmarkEnd w:id="6"/>
      <w:r/>
      <w:bookmarkEnd w:id="7"/>
      <w:r/>
      <w:bookmarkEnd w:id="8"/>
      <w:r/>
      <w:bookmarkEnd w:id="9"/>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0" w:name="_Hlk132976849"/>
      <w:r>
        <w:rPr>
          <w:rFonts w:ascii="宋体" w:hAnsi="宋体"/>
          <w:szCs w:val="21"/>
        </w:rPr>
        <w:t xml:space="preserve">（昆山市政府集中采购中心）</w:t>
      </w:r>
      <w:bookmarkEnd w:id="10"/>
      <w:r>
        <w:rPr>
          <w:rFonts w:ascii="宋体" w:hAnsi="宋体"/>
          <w:szCs w:val="21"/>
        </w:rPr>
        <w:t xml:space="preserve">受</w:t>
      </w:r>
      <w:r>
        <w:rPr>
          <w:rFonts w:hint="eastAsia" w:ascii="宋体" w:hAnsi="宋体"/>
          <w:szCs w:val="21"/>
        </w:rPr>
        <w:t xml:space="preserve">江苏昆山经济</w:t>
      </w:r>
      <w:r>
        <w:rPr>
          <w:rFonts w:ascii="宋体" w:hAnsi="宋体"/>
          <w:szCs w:val="21"/>
        </w:rPr>
        <w:t xml:space="preserve">技术开发区管理委员会</w:t>
      </w:r>
      <w:r>
        <w:rPr>
          <w:rFonts w:hint="eastAsia" w:ascii="宋体" w:hAnsi="宋体"/>
          <w:szCs w:val="21"/>
        </w:rPr>
        <w:t xml:space="preserve">（</w:t>
      </w:r>
      <w:r>
        <w:rPr>
          <w:rFonts w:hint="eastAsia" w:ascii="宋体" w:hAnsi="宋体"/>
          <w:szCs w:val="21"/>
        </w:rPr>
        <w:t xml:space="preserve">昆山经济</w:t>
      </w:r>
      <w:r>
        <w:rPr>
          <w:rFonts w:ascii="宋体" w:hAnsi="宋体"/>
          <w:szCs w:val="21"/>
        </w:rPr>
        <w:t xml:space="preserve">技术开发区</w:t>
      </w:r>
      <w:r>
        <w:rPr>
          <w:rFonts w:hint="eastAsia" w:ascii="宋体" w:hAnsi="宋体"/>
          <w:szCs w:val="21"/>
        </w:rPr>
        <w:t xml:space="preserve">社会事业</w:t>
      </w:r>
      <w:r>
        <w:rPr>
          <w:rFonts w:ascii="宋体" w:hAnsi="宋体"/>
          <w:szCs w:val="21"/>
        </w:rPr>
        <w:t xml:space="preserve">管理</w:t>
      </w:r>
      <w:r>
        <w:rPr>
          <w:rFonts w:hint="eastAsia" w:ascii="宋体" w:hAnsi="宋体"/>
          <w:szCs w:val="21"/>
        </w:rPr>
        <w:t xml:space="preserve">局</w:t>
      </w:r>
      <w:r>
        <w:rPr>
          <w:rFonts w:hint="eastAsia" w:ascii="宋体" w:hAnsi="宋体"/>
          <w:szCs w:val="21"/>
        </w:rPr>
        <w:t xml:space="preserve">）</w:t>
      </w:r>
      <w:r>
        <w:rPr>
          <w:rFonts w:ascii="宋体" w:hAnsi="宋体"/>
          <w:szCs w:val="21"/>
        </w:rPr>
        <w:t xml:space="preserve">的委托，为其拟采购的</w:t>
      </w:r>
      <w:bookmarkStart w:id="11" w:name="OLE_LINK32"/>
      <w:r>
        <w:rPr>
          <w:rFonts w:hint="eastAsia" w:ascii="宋体" w:hAnsi="宋体"/>
          <w:szCs w:val="21"/>
        </w:rPr>
        <w:t xml:space="preserve">昆山开发区各社区卫生服务中心物业</w:t>
      </w:r>
      <w:r>
        <w:rPr>
          <w:rFonts w:ascii="宋体" w:hAnsi="宋体"/>
          <w:szCs w:val="21"/>
        </w:rPr>
        <w:t xml:space="preserve">服务</w:t>
      </w:r>
      <w:r>
        <w:rPr>
          <w:rFonts w:hint="eastAsia" w:ascii="宋体" w:hAnsi="宋体"/>
          <w:szCs w:val="21"/>
        </w:rPr>
        <w:t xml:space="preserve">统一</w:t>
      </w:r>
      <w:r>
        <w:rPr>
          <w:rFonts w:ascii="宋体" w:hAnsi="宋体"/>
          <w:szCs w:val="21"/>
        </w:rPr>
        <w:t xml:space="preserve">采购</w:t>
      </w:r>
      <w:r>
        <w:rPr>
          <w:rFonts w:hint="eastAsia" w:ascii="宋体" w:hAnsi="宋体"/>
          <w:szCs w:val="21"/>
        </w:rPr>
        <w:t xml:space="preserve">项目</w:t>
      </w:r>
      <w:bookmarkEnd w:id="11"/>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JSZC-320583-JZCG-G2026-0026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昆山开发区各社区卫生服务中心物业</w:t>
      </w:r>
      <w:r>
        <w:rPr>
          <w:rFonts w:ascii="宋体" w:hAnsi="宋体"/>
          <w:szCs w:val="21"/>
        </w:rPr>
        <w:t xml:space="preserve">服务</w:t>
      </w:r>
      <w:r>
        <w:rPr>
          <w:rFonts w:hint="eastAsia" w:ascii="宋体" w:hAnsi="宋体"/>
          <w:szCs w:val="21"/>
        </w:rPr>
        <w:t xml:space="preserve">统一</w:t>
      </w:r>
      <w:r>
        <w:rPr>
          <w:rFonts w:ascii="宋体" w:hAnsi="宋体"/>
          <w:szCs w:val="21"/>
        </w:rPr>
        <w:t xml:space="preserve">采购</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12" w:name="_Hlk67660924"/>
      <w:r>
        <w:rPr>
          <w:rFonts w:hint="eastAsia" w:ascii="宋体" w:hAnsi="宋体"/>
          <w:szCs w:val="21"/>
        </w:rPr>
        <w:t xml:space="preserve">总预算金额为</w:t>
      </w:r>
      <w:bookmarkStart w:id="13" w:name="OLE_LINK54"/>
      <w:r>
        <w:rPr>
          <w:rFonts w:hint="eastAsia" w:ascii="宋体" w:hAnsi="宋体"/>
          <w:szCs w:val="21"/>
        </w:rPr>
        <w:t xml:space="preserve">人民币</w:t>
      </w:r>
      <w:r>
        <w:rPr>
          <w:rFonts w:hint="eastAsia" w:ascii="宋体" w:hAnsi="宋体"/>
          <w:szCs w:val="21"/>
        </w:rPr>
        <w:t xml:space="preserve">壹仟叁佰壹拾玖万捌仟元整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13</w:t>
      </w:r>
      <w:r>
        <w:rPr>
          <w:rFonts w:hint="eastAsia" w:ascii="宋体" w:hAnsi="宋体"/>
          <w:szCs w:val="21"/>
        </w:rPr>
        <w:t xml:space="preserve">,</w:t>
      </w:r>
      <w:r>
        <w:rPr>
          <w:rFonts w:ascii="宋体" w:hAnsi="宋体"/>
          <w:szCs w:val="21"/>
        </w:rPr>
        <w:t xml:space="preserve">198</w:t>
      </w:r>
      <w:r>
        <w:rPr>
          <w:rFonts w:ascii="宋体" w:hAnsi="宋体"/>
          <w:szCs w:val="21"/>
        </w:rPr>
        <w:t xml:space="preserve">,000.00）</w:t>
      </w:r>
      <w:bookmarkEnd w:id="12"/>
      <w:r/>
      <w:bookmarkEnd w:id="13"/>
      <w:r>
        <w:rPr>
          <w:rFonts w:hint="eastAsia" w:ascii="宋体" w:hAnsi="宋体"/>
          <w:szCs w:val="21"/>
        </w:rPr>
        <w:t xml:space="preserve">，其中：</w:t>
      </w:r>
      <w:r/>
    </w:p>
    <w:p>
      <w:pPr>
        <w:ind w:firstLine="420"/>
        <w:jc w:val="left"/>
        <w:spacing w:line="360" w:lineRule="auto"/>
        <w:rPr>
          <w:rFonts w:ascii="宋体" w:hAnsi="宋体"/>
          <w:szCs w:val="21"/>
        </w:rPr>
      </w:pPr>
      <w:r>
        <w:rPr>
          <w:rFonts w:hint="eastAsia" w:ascii="宋体" w:hAnsi="宋体"/>
          <w:szCs w:val="21"/>
        </w:rPr>
        <w:t xml:space="preserve">蓬朗社区卫生服务中心物业</w:t>
      </w:r>
      <w:r>
        <w:rPr>
          <w:rFonts w:ascii="宋体" w:hAnsi="宋体"/>
          <w:szCs w:val="21"/>
        </w:rPr>
        <w:t xml:space="preserve">服务项目</w:t>
      </w:r>
      <w:r>
        <w:rPr>
          <w:rFonts w:hint="eastAsia" w:ascii="宋体" w:hAnsi="宋体"/>
          <w:szCs w:val="21"/>
        </w:rPr>
        <w:t xml:space="preserve">预算金额为</w:t>
      </w:r>
      <w:r>
        <w:rPr>
          <w:rFonts w:hint="eastAsia" w:ascii="宋体" w:hAnsi="宋体"/>
          <w:szCs w:val="21"/>
        </w:rPr>
        <w:t xml:space="preserve">人民</w:t>
      </w:r>
      <w:r>
        <w:rPr>
          <w:rFonts w:hint="eastAsia" w:ascii="宋体" w:hAnsi="宋体"/>
          <w:szCs w:val="21"/>
        </w:rPr>
        <w:t xml:space="preserve">币</w:t>
      </w:r>
      <w:r>
        <w:rPr>
          <w:rFonts w:hint="eastAsia" w:ascii="宋体" w:hAnsi="宋体"/>
          <w:szCs w:val="21"/>
        </w:rPr>
        <w:t xml:space="preserve">肆佰万捌仟</w:t>
      </w:r>
      <w:r>
        <w:rPr>
          <w:rFonts w:hint="eastAsia" w:ascii="宋体" w:hAnsi="宋体"/>
          <w:szCs w:val="21"/>
        </w:rPr>
        <w:t xml:space="preserve">元整</w:t>
      </w:r>
      <w:r>
        <w:rPr>
          <w:rFonts w:hint="eastAsia" w:ascii="宋体" w:hAnsi="宋体"/>
          <w:szCs w:val="21"/>
        </w:rPr>
        <w:t xml:space="preserve">（</w:t>
      </w:r>
      <w:r>
        <w:rPr>
          <w:rFonts w:hint="eastAsia"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0</w:t>
      </w:r>
      <w:r>
        <w:rPr>
          <w:rFonts w:ascii="宋体" w:hAnsi="宋体"/>
          <w:color w:val="000000"/>
          <w:szCs w:val="21"/>
        </w:rPr>
        <w:t xml:space="preserve">0</w:t>
      </w:r>
      <w:r>
        <w:rPr>
          <w:rFonts w:ascii="宋体" w:hAnsi="宋体"/>
          <w:color w:val="000000"/>
          <w:szCs w:val="21"/>
        </w:rPr>
        <w:t xml:space="preserve">8</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r>
        <w:rPr>
          <w:rFonts w:hint="eastAsia" w:ascii="宋体" w:hAnsi="宋体"/>
          <w:szCs w:val="21"/>
        </w:rPr>
        <w:t xml:space="preserve">）</w:t>
      </w:r>
      <w:r>
        <w:rPr>
          <w:rFonts w:hint="eastAsia" w:ascii="宋体" w:hAnsi="宋体"/>
          <w:szCs w:val="21"/>
        </w:rPr>
        <w:t xml:space="preserve">；</w:t>
      </w:r>
      <w:r/>
    </w:p>
    <w:p>
      <w:pPr>
        <w:ind w:left="420"/>
        <w:jc w:val="left"/>
        <w:spacing w:line="360" w:lineRule="auto"/>
        <w:rPr>
          <w:rFonts w:ascii="宋体" w:hAnsi="宋体"/>
          <w:szCs w:val="21"/>
        </w:rPr>
      </w:pPr>
      <w:r>
        <w:rPr>
          <w:rFonts w:hint="eastAsia" w:ascii="宋体" w:hAnsi="宋体"/>
          <w:szCs w:val="21"/>
        </w:rPr>
        <w:t xml:space="preserve">青阳社区卫生服务中心物业</w:t>
      </w:r>
      <w:r>
        <w:rPr>
          <w:rFonts w:ascii="宋体" w:hAnsi="宋体"/>
          <w:szCs w:val="21"/>
        </w:rPr>
        <w:t xml:space="preserve">服务项目</w:t>
      </w:r>
      <w:r>
        <w:rPr>
          <w:rFonts w:hint="eastAsia" w:ascii="宋体" w:hAnsi="宋体"/>
          <w:szCs w:val="21"/>
        </w:rPr>
        <w:t xml:space="preserve">预算金额为</w:t>
      </w:r>
      <w:bookmarkStart w:id="14" w:name="OLE_LINK23"/>
      <w:r/>
      <w:bookmarkStart w:id="15" w:name="OLE_LINK34"/>
      <w:r>
        <w:rPr>
          <w:rFonts w:hint="eastAsia" w:ascii="宋体" w:hAnsi="宋体"/>
          <w:szCs w:val="21"/>
        </w:rPr>
        <w:t xml:space="preserve">人民币</w:t>
      </w:r>
      <w:r>
        <w:rPr>
          <w:rFonts w:hint="eastAsia" w:ascii="宋体" w:hAnsi="宋体"/>
          <w:szCs w:val="21"/>
        </w:rPr>
        <w:t xml:space="preserve">叁佰零玖万捌仟元整</w:t>
      </w:r>
      <w:r>
        <w:rPr>
          <w:rFonts w:hint="eastAsia" w:ascii="宋体" w:hAnsi="宋体"/>
          <w:szCs w:val="21"/>
        </w:rPr>
        <w:t xml:space="preserve">（</w:t>
      </w:r>
      <w:r>
        <w:rPr>
          <w:rFonts w:hint="eastAsia" w:ascii="宋体" w:hAnsi="宋体"/>
          <w:color w:val="000000"/>
          <w:szCs w:val="21"/>
        </w:rPr>
        <w:t xml:space="preserve">¥</w:t>
      </w:r>
      <w:r>
        <w:rPr>
          <w:rFonts w:ascii="宋体" w:hAnsi="宋体"/>
          <w:szCs w:val="21"/>
        </w:rPr>
        <w:t xml:space="preserve">3</w:t>
      </w:r>
      <w:r>
        <w:rPr>
          <w:rFonts w:ascii="宋体" w:hAnsi="宋体"/>
          <w:szCs w:val="21"/>
        </w:rPr>
        <w:t xml:space="preserve">,</w:t>
      </w:r>
      <w:r>
        <w:rPr>
          <w:rFonts w:hint="eastAsia" w:ascii="宋体" w:hAnsi="宋体"/>
          <w:szCs w:val="21"/>
        </w:rPr>
        <w:t xml:space="preserve">0</w:t>
      </w:r>
      <w:r>
        <w:rPr>
          <w:rFonts w:ascii="宋体" w:hAnsi="宋体"/>
          <w:szCs w:val="21"/>
        </w:rPr>
        <w:t xml:space="preserve">9</w:t>
      </w:r>
      <w:r>
        <w:rPr>
          <w:rFonts w:ascii="宋体" w:hAnsi="宋体"/>
          <w:szCs w:val="21"/>
        </w:rPr>
        <w:t xml:space="preserve">8</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r>
        <w:rPr>
          <w:rFonts w:hint="eastAsia" w:ascii="宋体" w:hAnsi="宋体"/>
          <w:szCs w:val="21"/>
        </w:rPr>
        <w:t xml:space="preserve">）</w:t>
      </w:r>
      <w:bookmarkEnd w:id="14"/>
      <w:r/>
      <w:bookmarkEnd w:id="15"/>
      <w:r>
        <w:rPr>
          <w:rFonts w:hint="eastAsia" w:ascii="宋体" w:hAnsi="宋体"/>
          <w:szCs w:val="21"/>
        </w:rPr>
        <w:t xml:space="preserve">；</w:t>
      </w:r>
      <w:r/>
    </w:p>
    <w:p>
      <w:pPr>
        <w:ind w:left="420"/>
        <w:jc w:val="left"/>
        <w:spacing w:line="360" w:lineRule="auto"/>
        <w:rPr>
          <w:rFonts w:ascii="宋体" w:hAnsi="宋体"/>
          <w:szCs w:val="21"/>
        </w:rPr>
      </w:pPr>
      <w:r>
        <w:rPr>
          <w:rFonts w:hint="eastAsia" w:ascii="宋体" w:hAnsi="宋体"/>
          <w:szCs w:val="21"/>
        </w:rPr>
        <w:t xml:space="preserve">震川社区卫生服务中心物业</w:t>
      </w:r>
      <w:r>
        <w:rPr>
          <w:rFonts w:ascii="宋体" w:hAnsi="宋体"/>
          <w:szCs w:val="21"/>
        </w:rPr>
        <w:t xml:space="preserve">服务项目</w:t>
      </w:r>
      <w:r>
        <w:rPr>
          <w:rFonts w:hint="eastAsia" w:ascii="宋体" w:hAnsi="宋体"/>
          <w:szCs w:val="21"/>
        </w:rPr>
        <w:t xml:space="preserve">预算金额为</w:t>
      </w:r>
      <w:r>
        <w:rPr>
          <w:rFonts w:hint="eastAsia" w:ascii="宋体" w:hAnsi="宋体"/>
          <w:szCs w:val="21"/>
        </w:rPr>
        <w:t xml:space="preserve">人民币</w:t>
      </w:r>
      <w:r>
        <w:rPr>
          <w:rFonts w:hint="eastAsia" w:ascii="宋体" w:hAnsi="宋体"/>
          <w:szCs w:val="21"/>
        </w:rPr>
        <w:t xml:space="preserve">叁佰玖拾玖万贰仟元整</w:t>
      </w:r>
      <w:r>
        <w:rPr>
          <w:rFonts w:hint="eastAsia" w:ascii="宋体" w:hAnsi="宋体"/>
          <w:szCs w:val="21"/>
        </w:rPr>
        <w:t xml:space="preserve">（</w:t>
      </w:r>
      <w:r>
        <w:rPr>
          <w:rFonts w:hint="eastAsia" w:ascii="宋体" w:hAnsi="宋体"/>
          <w:color w:val="000000"/>
          <w:szCs w:val="21"/>
        </w:rPr>
        <w:t xml:space="preserve">¥</w:t>
      </w:r>
      <w:r>
        <w:rPr>
          <w:rFonts w:ascii="宋体" w:hAnsi="宋体"/>
          <w:szCs w:val="21"/>
        </w:rPr>
        <w:t xml:space="preserve">3</w:t>
      </w:r>
      <w:r>
        <w:rPr>
          <w:rFonts w:hint="eastAsia" w:ascii="宋体" w:hAnsi="宋体"/>
          <w:szCs w:val="21"/>
        </w:rPr>
        <w:t xml:space="preserve">,</w:t>
      </w:r>
      <w:r>
        <w:rPr>
          <w:rFonts w:ascii="宋体" w:hAnsi="宋体"/>
          <w:szCs w:val="21"/>
        </w:rPr>
        <w:t xml:space="preserve">992</w:t>
      </w:r>
      <w:r>
        <w:rPr>
          <w:rFonts w:ascii="宋体" w:hAnsi="宋体"/>
          <w:szCs w:val="21"/>
        </w:rPr>
        <w:t xml:space="preserve">,</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r>
        <w:rPr>
          <w:rFonts w:hint="eastAsia" w:ascii="宋体" w:hAnsi="宋体"/>
          <w:szCs w:val="21"/>
        </w:rPr>
        <w:t xml:space="preserve">；</w:t>
      </w:r>
      <w:r/>
    </w:p>
    <w:p>
      <w:pPr>
        <w:ind w:left="525" w:hanging="105"/>
        <w:jc w:val="left"/>
        <w:spacing w:line="360" w:lineRule="auto"/>
        <w:rPr>
          <w:rFonts w:ascii="宋体" w:hAnsi="宋体"/>
          <w:szCs w:val="21"/>
        </w:rPr>
      </w:pPr>
      <w:r>
        <w:rPr>
          <w:rFonts w:hint="eastAsia" w:ascii="宋体" w:hAnsi="宋体"/>
          <w:szCs w:val="21"/>
        </w:rPr>
        <w:t xml:space="preserve">兵希社区卫生服务中心物业</w:t>
      </w:r>
      <w:r>
        <w:rPr>
          <w:rFonts w:ascii="宋体" w:hAnsi="宋体"/>
          <w:szCs w:val="21"/>
        </w:rPr>
        <w:t xml:space="preserve">服务项目</w:t>
      </w:r>
      <w:r>
        <w:rPr>
          <w:rFonts w:hint="eastAsia" w:ascii="宋体" w:hAnsi="宋体"/>
          <w:szCs w:val="21"/>
        </w:rPr>
        <w:t xml:space="preserve">预算金额为</w:t>
      </w:r>
      <w:r>
        <w:rPr>
          <w:rFonts w:hint="eastAsia" w:ascii="宋体" w:hAnsi="宋体"/>
          <w:szCs w:val="21"/>
        </w:rPr>
        <w:t xml:space="preserve">贰佰壹拾万元整</w:t>
      </w:r>
      <w:r>
        <w:rPr>
          <w:rFonts w:hint="eastAsia" w:ascii="宋体" w:hAnsi="宋体"/>
          <w:szCs w:val="21"/>
        </w:rPr>
        <w:t xml:space="preserve">（</w:t>
      </w:r>
      <w:r>
        <w:rPr>
          <w:rFonts w:hint="eastAsia" w:ascii="宋体" w:hAnsi="宋体"/>
          <w:color w:val="000000"/>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100</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r>
        <w:rPr>
          <w:rFonts w:hint="eastAsia" w:ascii="宋体" w:hAnsi="宋体"/>
          <w:szCs w:val="21"/>
        </w:rPr>
        <w:t xml:space="preserve">）</w:t>
      </w:r>
      <w:r>
        <w:rPr>
          <w:rFonts w:hint="eastAsia" w:ascii="宋体" w:hAnsi="宋体"/>
          <w:szCs w:val="21"/>
        </w:rPr>
        <w:t xml:space="preserve">。</w:t>
      </w:r>
      <w:r/>
    </w:p>
    <w:p>
      <w:pPr>
        <w:ind w:left="420"/>
        <w:jc w:val="left"/>
        <w:spacing w:line="360" w:lineRule="auto"/>
        <w:rPr>
          <w:rFonts w:ascii="宋体" w:hAnsi="宋体"/>
          <w:szCs w:val="21"/>
        </w:rPr>
      </w:pPr>
      <w:r>
        <w:rPr>
          <w:rFonts w:hint="eastAsia" w:ascii="宋体" w:hAnsi="宋体"/>
          <w:szCs w:val="21"/>
        </w:rPr>
        <w:t xml:space="preserve">投标单位</w:t>
      </w:r>
      <w:r>
        <w:rPr>
          <w:rFonts w:hint="eastAsia" w:ascii="宋体" w:hAnsi="宋体"/>
          <w:szCs w:val="21"/>
        </w:rPr>
        <w:t xml:space="preserve">总</w:t>
      </w:r>
      <w:r>
        <w:rPr>
          <w:rFonts w:ascii="宋体" w:hAnsi="宋体"/>
          <w:szCs w:val="21"/>
        </w:rPr>
        <w:t xml:space="preserve">报价不得超过本项目</w:t>
      </w:r>
      <w:r>
        <w:rPr>
          <w:rFonts w:hint="eastAsia" w:ascii="宋体" w:hAnsi="宋体"/>
          <w:szCs w:val="21"/>
        </w:rPr>
        <w:t xml:space="preserve">总</w:t>
      </w:r>
      <w:r>
        <w:rPr>
          <w:rFonts w:ascii="宋体" w:hAnsi="宋体"/>
          <w:szCs w:val="21"/>
        </w:rPr>
        <w:t xml:space="preserve">预算</w:t>
      </w:r>
      <w:r>
        <w:rPr>
          <w:rFonts w:hint="eastAsia" w:ascii="宋体" w:hAnsi="宋体"/>
          <w:szCs w:val="21"/>
        </w:rPr>
        <w:t xml:space="preserve">金额</w:t>
      </w:r>
      <w:r>
        <w:rPr>
          <w:rFonts w:ascii="宋体" w:hAnsi="宋体"/>
          <w:szCs w:val="21"/>
        </w:rPr>
        <w:t xml:space="preserve">，且各</w:t>
      </w:r>
      <w:r>
        <w:rPr>
          <w:rFonts w:hint="eastAsia" w:ascii="宋体" w:hAnsi="宋体"/>
          <w:szCs w:val="21"/>
        </w:rPr>
        <w:t xml:space="preserve">社区卫生服务中心</w:t>
      </w:r>
      <w:r>
        <w:rPr>
          <w:rFonts w:ascii="宋体" w:hAnsi="宋体"/>
          <w:szCs w:val="21"/>
        </w:rPr>
        <w:t xml:space="preserve">总报价不得超</w:t>
      </w:r>
      <w:r>
        <w:rPr>
          <w:rFonts w:hint="eastAsia" w:ascii="宋体" w:hAnsi="宋体"/>
          <w:szCs w:val="21"/>
        </w:rPr>
        <w:t xml:space="preserve">过</w:t>
      </w:r>
      <w:r>
        <w:rPr>
          <w:rFonts w:ascii="宋体" w:hAnsi="宋体"/>
          <w:szCs w:val="21"/>
        </w:rPr>
        <w:t xml:space="preserve">该</w:t>
      </w:r>
      <w:r>
        <w:rPr>
          <w:rFonts w:hint="eastAsia" w:ascii="宋体" w:hAnsi="宋体"/>
          <w:szCs w:val="21"/>
        </w:rPr>
        <w:t xml:space="preserve">中心</w:t>
      </w:r>
      <w:r>
        <w:rPr>
          <w:rFonts w:ascii="宋体" w:hAnsi="宋体"/>
          <w:szCs w:val="21"/>
        </w:rPr>
        <w:t xml:space="preserve">预算</w:t>
      </w:r>
      <w:r>
        <w:rPr>
          <w:rFonts w:hint="eastAsia" w:ascii="宋体" w:hAnsi="宋体"/>
          <w:szCs w:val="21"/>
        </w:rPr>
        <w:t xml:space="preserve">金额</w:t>
      </w:r>
      <w:r>
        <w:rPr>
          <w:rFonts w:ascii="宋体" w:hAnsi="宋体"/>
          <w:szCs w:val="21"/>
        </w:rPr>
        <w:t xml:space="preserve">，否则视</w:t>
      </w:r>
      <w:r>
        <w:rPr>
          <w:rFonts w:hint="eastAsia" w:ascii="宋体" w:hAnsi="宋体"/>
          <w:szCs w:val="21"/>
        </w:rPr>
        <w:t xml:space="preserve">为</w:t>
      </w:r>
      <w:r>
        <w:rPr>
          <w:rFonts w:ascii="宋体" w:hAnsi="宋体"/>
          <w:szCs w:val="21"/>
        </w:rPr>
        <w:t xml:space="preserve">无效</w:t>
      </w:r>
      <w:r>
        <w:rPr>
          <w:rFonts w:hint="eastAsia" w:ascii="宋体" w:hAnsi="宋体"/>
          <w:szCs w:val="21"/>
        </w:rPr>
        <w:t xml:space="preserve">投标</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w:t>
      </w:r>
      <w:bookmarkStart w:id="16" w:name="OLE_LINK14"/>
      <w:r/>
      <w:bookmarkStart w:id="17" w:name="OLE_LINK22"/>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16"/>
      <w:r/>
      <w:bookmarkEnd w:id="17"/>
      <w:r>
        <w:rPr>
          <w:rFonts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6.合同履行期限：</w:t>
      </w:r>
      <w:bookmarkStart w:id="18" w:name="OLE_LINK19"/>
      <w:r/>
      <w:bookmarkStart w:id="19" w:name="OLE_LINK18"/>
      <w:r/>
      <w:bookmarkStart w:id="20" w:name="OLE_LINK33"/>
      <w:r>
        <w:rPr>
          <w:rFonts w:hint="eastAsia" w:ascii="宋体" w:hAnsi="宋体" w:cs="宋体"/>
          <w:szCs w:val="21"/>
        </w:rPr>
        <w:t xml:space="preserve">合同签订</w:t>
      </w:r>
      <w:bookmarkEnd w:id="18"/>
      <w:r/>
      <w:bookmarkEnd w:id="19"/>
      <w:r>
        <w:rPr>
          <w:rFonts w:hint="eastAsia" w:ascii="宋体" w:hAnsi="宋体" w:cs="宋体"/>
          <w:szCs w:val="21"/>
        </w:rPr>
        <w:t xml:space="preserve">后</w:t>
      </w:r>
      <w:r>
        <w:rPr>
          <w:rFonts w:hint="eastAsia" w:ascii="宋体" w:hAnsi="宋体" w:cs="宋体"/>
          <w:szCs w:val="21"/>
        </w:rPr>
        <w:t xml:space="preserve">贰</w:t>
      </w:r>
      <w:r>
        <w:rPr>
          <w:rFonts w:hint="eastAsia" w:ascii="宋体" w:hAnsi="宋体" w:cs="宋体"/>
          <w:szCs w:val="21"/>
        </w:rPr>
        <w:t xml:space="preserve">年</w:t>
      </w:r>
      <w:bookmarkEnd w:id="20"/>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1" w:name="OLE_LINK7"/>
      <w:r/>
      <w:bookmarkStart w:id="22" w:name="OLE_LINK8"/>
      <w:r/>
      <w:bookmarkStart w:id="23" w:name="OLE_LINK11"/>
      <w:r/>
      <w:bookmarkStart w:id="24" w:name="OLE_LINK12"/>
      <w:r>
        <w:rPr>
          <w:rFonts w:hint="eastAsia" w:ascii="宋体" w:hAnsi="宋体"/>
          <w:b/>
          <w:color w:val="000000"/>
          <w:szCs w:val="21"/>
        </w:rPr>
        <w:t xml:space="preserve">本项目专门面向中小企业采购（整体预留），残疾人福利性单位、监狱企业视同小型、 微型企业</w:t>
      </w:r>
      <w:bookmarkEnd w:id="21"/>
      <w:r/>
      <w:bookmarkEnd w:id="22"/>
      <w:r>
        <w:rPr>
          <w:rFonts w:hint="eastAsia" w:ascii="宋体" w:hAnsi="宋体"/>
          <w:color w:val="000000"/>
          <w:szCs w:val="21"/>
        </w:rPr>
        <w:t xml:space="preserve">；</w:t>
      </w:r>
      <w:bookmarkEnd w:id="23"/>
      <w:r/>
      <w:bookmarkEnd w:id="24"/>
      <w:r>
        <w:rPr>
          <w:rFonts w:ascii="宋体" w:hAnsi="宋体"/>
          <w:color w:val="000000"/>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s="宋体"/>
          <w:bCs/>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上网之日起至</w:t>
      </w:r>
      <w:bookmarkStart w:id="25" w:name="_Hlk123829542"/>
      <w:r>
        <w:rPr>
          <w:rFonts w:ascii="宋体" w:hAnsi="宋体"/>
          <w:color w:val="ff0000"/>
          <w:szCs w:val="21"/>
        </w:rPr>
        <w:t xml:space="preserve">2026年</w:t>
      </w:r>
      <w:r>
        <w:rPr>
          <w:rFonts w:hint="eastAsia" w:ascii="宋体" w:hAnsi="宋体"/>
          <w:color w:val="ff0000"/>
          <w:szCs w:val="21"/>
        </w:rPr>
        <w:t xml:space="preserve">6</w:t>
      </w:r>
      <w:r>
        <w:rPr>
          <w:rFonts w:ascii="宋体" w:hAnsi="宋体"/>
          <w:color w:val="ff0000"/>
          <w:szCs w:val="21"/>
        </w:rPr>
        <w:t xml:space="preserve">月</w:t>
      </w:r>
      <w:r>
        <w:rPr>
          <w:rFonts w:hint="eastAsia" w:ascii="宋体" w:hAnsi="宋体"/>
          <w:color w:val="ff0000"/>
          <w:szCs w:val="21"/>
        </w:rPr>
        <w:t xml:space="preserve">4</w:t>
      </w:r>
      <w:r>
        <w:rPr>
          <w:rFonts w:ascii="宋体" w:hAnsi="宋体"/>
          <w:color w:val="ff0000"/>
          <w:szCs w:val="21"/>
        </w:rPr>
        <w:t xml:space="preserve">日</w:t>
      </w:r>
      <w:bookmarkEnd w:id="25"/>
      <w:r>
        <w:rPr>
          <w:rFonts w:hint="eastAsia" w:ascii="宋体" w:hAnsi="宋体"/>
          <w:color w:val="ff0000"/>
          <w:szCs w:val="21"/>
        </w:rPr>
        <w:t xml:space="preserve">24</w:t>
      </w:r>
      <w:r>
        <w:rPr>
          <w:rFonts w:ascii="宋体" w:hAnsi="宋体"/>
          <w:color w:val="ff0000"/>
          <w:szCs w:val="21"/>
        </w:rPr>
        <w:t xml:space="preserve">:00（北京时间）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2</w:t>
      </w:r>
      <w:r>
        <w:rPr>
          <w:rFonts w:ascii="宋体" w:hAnsi="宋体"/>
          <w:color w:val="ff0000"/>
          <w:szCs w:val="21"/>
        </w:rPr>
        <w:t xml:space="preserve">3</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w:t>
      </w:r>
      <w:r>
        <w:rPr>
          <w:rFonts w:ascii="宋体" w:hAnsi="宋体"/>
          <w:color w:val="ff0000"/>
          <w:szCs w:val="21"/>
        </w:rPr>
        <w:t xml:space="preserve">3</w:t>
      </w:r>
      <w:r>
        <w:rPr>
          <w:rFonts w:hint="eastAsia" w:ascii="宋体" w:hAnsi="宋体"/>
          <w:color w:val="ff0000"/>
          <w:szCs w:val="21"/>
        </w:rPr>
        <w:t xml:space="preserve">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6</w:t>
      </w:r>
      <w:r>
        <w:rPr>
          <w:rFonts w:hint="eastAsia" w:ascii="宋体" w:hAnsi="宋体"/>
          <w:color w:val="ff0000"/>
          <w:szCs w:val="21"/>
        </w:rPr>
        <w:t xml:space="preserve">月</w:t>
      </w:r>
      <w:r>
        <w:rPr>
          <w:rFonts w:hint="eastAsia" w:ascii="宋体" w:hAnsi="宋体"/>
          <w:color w:val="ff0000"/>
          <w:szCs w:val="21"/>
        </w:rPr>
        <w:t xml:space="preserve">2</w:t>
      </w:r>
      <w:r>
        <w:rPr>
          <w:rFonts w:ascii="宋体" w:hAnsi="宋体"/>
          <w:color w:val="ff0000"/>
          <w:szCs w:val="21"/>
        </w:rPr>
        <w:t xml:space="preserve">3</w:t>
      </w:r>
      <w:r>
        <w:rPr>
          <w:rFonts w:hint="eastAsia" w:ascii="宋体" w:hAnsi="宋体"/>
          <w:color w:val="ff0000"/>
          <w:szCs w:val="21"/>
        </w:rPr>
        <w:t xml:space="preserve">日9:30（北京时间）</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7" w:name="_Hlk132976599"/>
      <w:r/>
      <w:bookmarkStart w:id="28" w:name="_Hlk146194873"/>
      <w:r/>
      <w:bookmarkEnd w:id="26"/>
      <w:r>
        <w:rPr>
          <w:rFonts w:hint="eastAsia" w:ascii="宋体" w:hAnsi="宋体"/>
          <w:szCs w:val="21"/>
        </w:rPr>
        <w:t xml:space="preserve">1.名称：</w:t>
      </w:r>
      <w:r>
        <w:rPr>
          <w:rFonts w:hint="eastAsia" w:ascii="宋体" w:hAnsi="宋体"/>
          <w:szCs w:val="21"/>
        </w:rPr>
        <w:t xml:space="preserve">江苏昆山经济</w:t>
      </w:r>
      <w:r>
        <w:rPr>
          <w:rFonts w:ascii="宋体" w:hAnsi="宋体"/>
          <w:szCs w:val="21"/>
        </w:rPr>
        <w:t xml:space="preserve">技术开发区管理委员会</w:t>
      </w:r>
      <w:r>
        <w:rPr>
          <w:rFonts w:hint="eastAsia" w:ascii="宋体" w:hAnsi="宋体"/>
          <w:szCs w:val="21"/>
        </w:rPr>
        <w:t xml:space="preserve">（昆山经济</w:t>
      </w:r>
      <w:r>
        <w:rPr>
          <w:rFonts w:ascii="宋体" w:hAnsi="宋体"/>
          <w:szCs w:val="21"/>
        </w:rPr>
        <w:t xml:space="preserve">技术开发区</w:t>
      </w:r>
      <w:r>
        <w:rPr>
          <w:rFonts w:hint="eastAsia" w:ascii="宋体" w:hAnsi="宋体"/>
          <w:szCs w:val="21"/>
        </w:rPr>
        <w:t xml:space="preserve">社会事业</w:t>
      </w:r>
      <w:r>
        <w:rPr>
          <w:rFonts w:ascii="宋体" w:hAnsi="宋体"/>
          <w:szCs w:val="21"/>
        </w:rPr>
        <w:t xml:space="preserve">管理</w:t>
      </w:r>
      <w:r>
        <w:rPr>
          <w:rFonts w:hint="eastAsia" w:ascii="宋体" w:hAnsi="宋体"/>
          <w:szCs w:val="21"/>
        </w:rPr>
        <w:t xml:space="preserve">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Times New Roman" w:hAnsi="Times New Roman"/>
          <w:szCs w:val="21"/>
        </w:rPr>
        <w:t xml:space="preserve">昆山市前进</w:t>
      </w:r>
      <w:r>
        <w:rPr>
          <w:rFonts w:ascii="Times New Roman" w:hAnsi="Times New Roman"/>
          <w:szCs w:val="21"/>
        </w:rPr>
        <w:t xml:space="preserve">东路</w:t>
      </w:r>
      <w:r>
        <w:rPr>
          <w:rFonts w:hint="eastAsia" w:ascii="Times New Roman" w:hAnsi="Times New Roman"/>
          <w:szCs w:val="21"/>
        </w:rPr>
        <w:t xml:space="preserve">3</w:t>
      </w:r>
      <w:r>
        <w:rPr>
          <w:rFonts w:ascii="Times New Roman" w:hAnsi="Times New Roman"/>
          <w:szCs w:val="21"/>
        </w:rPr>
        <w:t xml:space="preserve">69</w:t>
      </w:r>
      <w:r>
        <w:rPr>
          <w:rFonts w:hint="eastAsia" w:ascii="Times New Roman" w:hAnsi="Times New Roman"/>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Times New Roman" w:hAnsi="Times New Roman"/>
          <w:szCs w:val="21"/>
        </w:rPr>
        <w:t xml:space="preserve">陆</w:t>
      </w:r>
      <w:r>
        <w:rPr>
          <w:rFonts w:hint="eastAsia" w:ascii="Times New Roman" w:hAnsi="Times New Roman"/>
          <w:szCs w:val="21"/>
        </w:rPr>
        <w:t xml:space="preserve">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7"/>
      <w:r>
        <w:rPr>
          <w:rFonts w:ascii="宋体" w:hAnsi="宋体"/>
          <w:szCs w:val="21"/>
        </w:rPr>
        <w:t xml:space="preserve">0512-</w:t>
      </w:r>
      <w:r>
        <w:rPr>
          <w:rFonts w:ascii="宋体" w:hAnsi="宋体"/>
          <w:szCs w:val="21"/>
        </w:rPr>
        <w:t xml:space="preserve">55216829</w:t>
      </w:r>
      <w:r>
        <w:rPr>
          <w:rFonts w:hint="eastAsia" w:ascii="宋体" w:hAnsi="宋体"/>
          <w:szCs w:val="21"/>
        </w:rPr>
        <w:t xml:space="preserve">；</w:t>
      </w:r>
      <w:bookmarkEnd w:id="28"/>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29" w:name="_Toc477186550"/>
      <w:r/>
      <w:bookmarkStart w:id="30" w:name="_Toc477186797"/>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1" w:name="_Toc8652802"/>
      <w:r/>
      <w:bookmarkStart w:id="32"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160626426"/>
      <w:r/>
      <w:r/>
    </w:p>
    <w:p>
      <w:pPr>
        <w:pStyle w:val="813"/>
        <w:jc w:val="center"/>
        <w:spacing w:before="0" w:after="0" w:line="360" w:lineRule="auto"/>
        <w:rPr>
          <w:rFonts w:ascii="宋体" w:hAnsi="宋体" w:eastAsia="宋体"/>
          <w:bCs/>
          <w:sz w:val="32"/>
          <w:szCs w:val="32"/>
        </w:rPr>
      </w:pPr>
      <w:r/>
      <w:bookmarkStart w:id="34" w:name="_Toc230608256"/>
      <w:r>
        <w:rPr>
          <w:rFonts w:ascii="宋体" w:hAnsi="宋体" w:eastAsia="宋体"/>
          <w:sz w:val="32"/>
          <w:szCs w:val="32"/>
        </w:rPr>
        <w:t xml:space="preserve">第二章 投标人须知</w:t>
      </w:r>
      <w:bookmarkEnd w:id="29"/>
      <w:r/>
      <w:bookmarkEnd w:id="30"/>
      <w:r/>
      <w:bookmarkEnd w:id="31"/>
      <w:r/>
      <w:bookmarkEnd w:id="32"/>
      <w:r/>
      <w:bookmarkEnd w:id="33"/>
      <w:r/>
      <w:bookmarkEnd w:id="34"/>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8"/>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8"/>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00"/>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00"/>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35" w:name="OLE_LINK51"/>
      <w:r>
        <w:rPr>
          <w:rFonts w:ascii="宋体" w:hAnsi="宋体"/>
          <w:color w:val="000000"/>
          <w:szCs w:val="21"/>
        </w:rPr>
        <w:t xml:space="preserve">投标人情况表</w:t>
      </w:r>
      <w:bookmarkEnd w:id="35"/>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4.2</w:t>
      </w:r>
      <w:bookmarkStart w:id="36" w:name="OLE_LINK52"/>
      <w:r>
        <w:rPr>
          <w:rFonts w:ascii="宋体" w:hAnsi="宋体"/>
          <w:color w:val="000000"/>
          <w:szCs w:val="21"/>
        </w:rPr>
        <w:t xml:space="preserve">投标承诺函</w:t>
      </w:r>
      <w:bookmarkEnd w:id="36"/>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37"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bookmarkStart w:id="38" w:name="OLE_LINK55"/>
      <w:r/>
      <w:bookmarkEnd w:id="37"/>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bookmarkStart w:id="39" w:name="OLE_LINK57"/>
      <w:r>
        <w:rPr>
          <w:rFonts w:hint="eastAsia" w:ascii="宋体" w:hAnsi="宋体"/>
          <w:b/>
          <w:color w:val="ff0000"/>
          <w:szCs w:val="21"/>
        </w:rPr>
        <w:t xml:space="preserve">如有落实政府采购政策需满足的资格条件，则必须按要求提供以下材料中的至少一份，否则将被认定为资格审查不合格。</w:t>
      </w:r>
      <w:bookmarkEnd w:id="38"/>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bookmarkEnd w:id="39"/>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0" w:name="_Hlk160522763"/>
      <w:r/>
      <w:bookmarkStart w:id="41" w:name="_Hlk16009170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其他</w:t>
      </w:r>
      <w:r>
        <w:rPr>
          <w:rFonts w:hint="eastAsia" w:ascii="宋体" w:hAnsi="宋体"/>
          <w:color w:val="000000"/>
          <w:szCs w:val="21"/>
        </w:rPr>
        <w:t xml:space="preserve">有关资格证明文件</w:t>
      </w:r>
      <w:bookmarkEnd w:id="4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r>
        <w:rPr>
          <w:rFonts w:hint="eastAsia" w:ascii="宋体" w:hAnsi="宋体"/>
          <w:color w:val="000000"/>
          <w:szCs w:val="21"/>
        </w:rPr>
        <w:t xml:space="preserve">。</w:t>
      </w:r>
      <w:bookmarkEnd w:id="41"/>
      <w:r/>
      <w:r/>
    </w:p>
    <w:p>
      <w:pPr>
        <w:pStyle w:val="9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 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w:t>
      </w:r>
      <w:bookmarkStart w:id="42" w:name="OLE_LINK60"/>
      <w:r/>
      <w:bookmarkStart w:id="43" w:name="OLE_LINK61"/>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bookmarkEnd w:id="42"/>
      <w:r/>
      <w:bookmarkEnd w:id="43"/>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w:t>
      </w:r>
      <w:bookmarkStart w:id="44" w:name="OLE_LINK62"/>
      <w:r/>
      <w:bookmarkStart w:id="45" w:name="OLE_LINK63"/>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bookmarkEnd w:id="44"/>
      <w:r/>
      <w:bookmarkEnd w:id="45"/>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ff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投入专业</w:t>
      </w:r>
      <w:r>
        <w:rPr>
          <w:rFonts w:ascii="宋体" w:hAnsi="宋体"/>
          <w:color w:val="000000"/>
          <w:szCs w:val="21"/>
        </w:rPr>
        <w:t xml:space="preserve">设施设备一览表</w:t>
      </w:r>
      <w:r>
        <w:rPr>
          <w:rFonts w:hint="eastAsia" w:ascii="宋体" w:hAnsi="宋体"/>
          <w:color w:val="000000"/>
          <w:szCs w:val="21"/>
        </w:rPr>
        <w:t xml:space="preserve">。</w:t>
      </w:r>
      <w:r>
        <w:rPr>
          <w:rFonts w:hint="eastAsia" w:ascii="宋体" w:hAnsi="宋体"/>
          <w:color w:val="ff0000"/>
          <w:szCs w:val="21"/>
        </w:rPr>
        <w:t xml:space="preserve">（</w:t>
      </w:r>
      <w:r>
        <w:rPr>
          <w:rFonts w:ascii="宋体" w:hAnsi="宋体"/>
          <w:b/>
          <w:color w:val="ff0000"/>
          <w:szCs w:val="21"/>
        </w:rPr>
        <w:t xml:space="preserve">格式</w:t>
      </w:r>
      <w:r>
        <w:rPr>
          <w:rFonts w:ascii="宋体" w:hAnsi="宋体"/>
          <w:b/>
          <w:color w:val="ff0000"/>
          <w:szCs w:val="21"/>
        </w:rPr>
        <w:t xml:space="preserve">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w:t>
      </w:r>
      <w:r>
        <w:rPr>
          <w:rFonts w:ascii="宋体" w:hAnsi="宋体"/>
          <w:b/>
          <w:color w:val="ff0000"/>
          <w:szCs w:val="21"/>
        </w:rPr>
        <w:t xml:space="preserve">标文件要求</w:t>
      </w:r>
      <w:r>
        <w:rPr>
          <w:rFonts w:hint="eastAsia" w:ascii="宋体" w:hAnsi="宋体"/>
          <w:color w:val="ff0000"/>
          <w:szCs w:val="21"/>
        </w:rPr>
        <w:t xml:space="preserve">）</w:t>
      </w:r>
      <w:r/>
    </w:p>
    <w:p>
      <w:pPr>
        <w:pStyle w:val="90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w:t>
      </w:r>
      <w:r>
        <w:rPr>
          <w:rFonts w:hint="eastAsia" w:ascii="宋体" w:hAnsi="宋体"/>
          <w:color w:val="000000"/>
          <w:szCs w:val="21"/>
        </w:rPr>
        <w:t xml:space="preserve">总体服务方案、专项</w:t>
      </w:r>
      <w:r>
        <w:rPr>
          <w:rFonts w:ascii="宋体" w:hAnsi="宋体"/>
          <w:color w:val="000000"/>
          <w:szCs w:val="21"/>
        </w:rPr>
        <w:t xml:space="preserve">服务方案</w:t>
      </w:r>
      <w:r>
        <w:rPr>
          <w:rFonts w:hint="eastAsia" w:ascii="宋体" w:hAnsi="宋体"/>
          <w:color w:val="000000"/>
          <w:szCs w:val="21"/>
        </w:rPr>
        <w:t xml:space="preserve">、客户满意度</w:t>
      </w:r>
      <w:r>
        <w:rPr>
          <w:rFonts w:ascii="宋体" w:hAnsi="宋体"/>
          <w:color w:val="000000"/>
          <w:szCs w:val="21"/>
        </w:rPr>
        <w:t xml:space="preserve">方案</w:t>
      </w:r>
      <w:r>
        <w:rPr>
          <w:rFonts w:hint="eastAsia" w:ascii="宋体" w:hAnsi="宋体"/>
          <w:color w:val="000000"/>
          <w:szCs w:val="21"/>
        </w:rPr>
        <w:t xml:space="preserve">（采购</w:t>
      </w:r>
      <w:r>
        <w:rPr>
          <w:rFonts w:ascii="宋体" w:hAnsi="宋体"/>
          <w:color w:val="000000"/>
          <w:szCs w:val="21"/>
        </w:rPr>
        <w:t xml:space="preserve">人</w:t>
      </w:r>
      <w:r>
        <w:rPr>
          <w:rFonts w:hint="eastAsia" w:ascii="宋体" w:hAnsi="宋体"/>
          <w:color w:val="000000"/>
          <w:szCs w:val="21"/>
        </w:rPr>
        <w:t xml:space="preserve">和</w:t>
      </w:r>
      <w:r>
        <w:rPr>
          <w:rFonts w:ascii="宋体" w:hAnsi="宋体"/>
          <w:color w:val="000000"/>
          <w:szCs w:val="21"/>
        </w:rPr>
        <w:t xml:space="preserve">就诊</w:t>
      </w:r>
      <w:r>
        <w:rPr>
          <w:rFonts w:hint="eastAsia" w:ascii="宋体" w:hAnsi="宋体"/>
          <w:color w:val="000000"/>
          <w:szCs w:val="21"/>
        </w:rPr>
        <w:t xml:space="preserve">群众）、</w:t>
      </w:r>
      <w:r>
        <w:rPr>
          <w:rFonts w:ascii="宋体" w:hAnsi="宋体"/>
          <w:color w:val="000000"/>
          <w:szCs w:val="21"/>
        </w:rPr>
        <w:t xml:space="preserve">智能化</w:t>
      </w:r>
      <w:r>
        <w:rPr>
          <w:rFonts w:hint="eastAsia" w:ascii="宋体" w:hAnsi="宋体"/>
          <w:color w:val="000000"/>
          <w:szCs w:val="21"/>
        </w:rPr>
        <w:t xml:space="preserve">（降本增效服务方案）等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900"/>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00"/>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w:t>
      </w:r>
      <w:r>
        <w:rPr>
          <w:rFonts w:ascii="宋体" w:hAnsi="宋体"/>
          <w:color w:val="000000"/>
          <w:szCs w:val="21"/>
        </w:rPr>
        <w:t xml:space="preserve">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6" w:name="_Hlk155612446"/>
      <w:r>
        <w:rPr>
          <w:rFonts w:hint="eastAsia" w:ascii="宋体" w:hAnsi="宋体"/>
          <w:color w:val="000000"/>
          <w:szCs w:val="21"/>
        </w:rPr>
        <w:t xml:space="preserve">具体操作方法见《苏采云系统供应商操作手册》。</w:t>
      </w:r>
      <w:bookmarkEnd w:id="4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8"/>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政府采购评审中出现下列情形之一的，评审委员会应当启动异常低价投标（响应）审查程序</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投标（响应）报价低于全部通过符合性审查供应商投标（响应）报价平均50%的，即投标（响应）报价&lt;全部通过符合性审查供应商投标（响应）报价平均值×50%；</w:t>
      </w:r>
      <w:r/>
    </w:p>
    <w:p>
      <w:pPr>
        <w:ind w:firstLine="420"/>
        <w:spacing w:line="360" w:lineRule="auto"/>
        <w:rPr>
          <w:rFonts w:ascii="宋体" w:hAnsi="宋体"/>
        </w:rPr>
      </w:pPr>
      <w:r>
        <w:rPr>
          <w:rFonts w:ascii="宋体" w:hAnsi="宋体"/>
        </w:rPr>
        <w:t xml:space="preserve">1.</w:t>
      </w: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投标（响应）报价低于采购项目最高限价45%的，即投标（响应）报价&lt;采购项目最高限价×45%；</w:t>
      </w:r>
      <w:r/>
    </w:p>
    <w:p>
      <w:pPr>
        <w:ind w:firstLine="420"/>
        <w:spacing w:line="360" w:lineRule="auto"/>
        <w:rPr>
          <w:rFonts w:ascii="宋体" w:hAnsi="宋体"/>
        </w:rPr>
      </w:pPr>
      <w:r>
        <w:rPr>
          <w:rFonts w:hint="eastAsia"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评审委员会依据专业经验，参考同类项目中标（成交）价格、类似产品市场价格水平、行</w:t>
      </w:r>
      <w:r>
        <w:rPr>
          <w:rFonts w:hint="eastAsia" w:ascii="宋体" w:hAnsi="宋体"/>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投标人存在下列情况之一的，投标</w:t>
      </w:r>
      <w:r>
        <w:rPr>
          <w:rFonts w:hint="eastAsia" w:ascii="宋体" w:hAnsi="宋体"/>
          <w:color w:val="000000"/>
          <w:szCs w:val="21"/>
        </w:rPr>
        <w:t xml:space="preserve">无效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w:t>
      </w:r>
      <w:r>
        <w:rPr>
          <w:rFonts w:ascii="宋体" w:hAnsi="宋体"/>
          <w:color w:val="000000"/>
          <w:szCs w:val="21"/>
        </w:rPr>
        <w:t xml:space="preserve">合专业条件的供应商或者对招标文件作实质性响应的供应商不足三家的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出现影响采购公正的违法、违规行为的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投标人的报价均超过了采购预算，采购人不能支付的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1.4</w:t>
      </w:r>
      <w:r>
        <w:rPr>
          <w:rFonts w:ascii="宋体" w:hAnsi="宋体"/>
          <w:color w:val="000000"/>
          <w:szCs w:val="21"/>
        </w:rPr>
        <w:t xml:space="preserve">因重大变故，采购任务取消的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w:t>
      </w:r>
      <w:r>
        <w:rPr>
          <w:rFonts w:hint="eastAsia" w:ascii="宋体" w:hAnsi="宋体"/>
          <w:color w:val="000000"/>
          <w:szCs w:val="21"/>
        </w:rPr>
        <w:t xml:space="preserve">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47" w:name="_Toc8652803"/>
      <w:r/>
      <w:bookmarkStart w:id="48" w:name="_Toc477186551"/>
      <w:r/>
      <w:bookmarkStart w:id="49" w:name="_Toc477186798"/>
      <w:r/>
      <w:bookmarkStart w:id="50" w:name="_Toc160626427"/>
      <w:r/>
      <w:bookmarkStart w:id="51" w:name="_Toc8652599"/>
      <w:r/>
      <w:r/>
    </w:p>
    <w:p>
      <w:pPr>
        <w:pStyle w:val="813"/>
        <w:jc w:val="center"/>
        <w:spacing w:before="0" w:after="0" w:line="360" w:lineRule="auto"/>
        <w:rPr>
          <w:rFonts w:ascii="宋体" w:hAnsi="宋体" w:eastAsia="宋体"/>
          <w:bCs/>
          <w:sz w:val="32"/>
          <w:szCs w:val="32"/>
        </w:rPr>
      </w:pPr>
      <w:r/>
      <w:bookmarkStart w:id="52" w:name="_Toc230608257"/>
      <w:r>
        <w:rPr>
          <w:rFonts w:ascii="宋体" w:hAnsi="宋体" w:eastAsia="宋体"/>
          <w:sz w:val="32"/>
          <w:szCs w:val="32"/>
        </w:rPr>
        <w:t xml:space="preserve">第三章 投标文件格式</w:t>
      </w:r>
      <w:bookmarkEnd w:id="47"/>
      <w:r/>
      <w:bookmarkEnd w:id="48"/>
      <w:r/>
      <w:bookmarkEnd w:id="49"/>
      <w:r/>
      <w:bookmarkEnd w:id="50"/>
      <w:r/>
      <w:bookmarkEnd w:id="51"/>
      <w:r/>
      <w:bookmarkEnd w:id="52"/>
      <w:r>
        <w:rPr>
          <w:rFonts w:hint="eastAsia" w:ascii="宋体" w:hAnsi="宋体" w:eastAsia="宋体"/>
          <w:sz w:val="32"/>
          <w:szCs w:val="32"/>
        </w:rPr>
        <w:t xml:space="preserve"> </w:t>
      </w:r>
      <w:r/>
    </w:p>
    <w:p>
      <w:pPr>
        <w:pStyle w:val="828"/>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53" w:name="_Ref36193203"/>
      <w:r/>
      <w:bookmarkStart w:id="54" w:name="_Hlk79008528"/>
      <w:r/>
      <w:bookmarkStart w:id="55" w:name="资格证明文件"/>
      <w:r>
        <w:rPr>
          <w:rFonts w:hint="eastAsia" w:ascii="宋体" w:hAnsi="宋体" w:eastAsia="宋体"/>
          <w:b/>
          <w:color w:val="000000"/>
          <w:sz w:val="21"/>
          <w:szCs w:val="21"/>
        </w:rPr>
        <w:t xml:space="preserve">相关材料提供要求详见第二章投标人须知。</w:t>
      </w:r>
      <w:r/>
    </w:p>
    <w:p>
      <w:pPr>
        <w:pStyle w:val="814"/>
        <w:numPr>
          <w:ilvl w:val="0"/>
          <w:numId w:val="28"/>
        </w:numPr>
        <w:rPr>
          <w:rFonts w:ascii="黑体" w:hAnsi="黑体" w:eastAsia="黑体"/>
          <w:sz w:val="32"/>
          <w:u w:val="single"/>
        </w:rPr>
      </w:pPr>
      <w:r/>
      <w:bookmarkStart w:id="56"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57" w:name="TBR"/>
      <w:r/>
      <w:bookmarkEnd w:id="57"/>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58" w:name="XMBH"/>
      <w:r/>
      <w:bookmarkEnd w:id="58"/>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61" w:name="JEXX"/>
            <w:r/>
            <w:bookmarkEnd w:id="61"/>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62" w:name="JEDX"/>
            <w:r/>
            <w:bookmarkEnd w:id="62"/>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63" w:name="NF"/>
      <w:r/>
      <w:bookmarkEnd w:id="63"/>
      <w:r>
        <w:rPr>
          <w:rFonts w:hint="eastAsia" w:ascii="宋体" w:hAnsi="宋体"/>
          <w:szCs w:val="21"/>
        </w:rPr>
        <w:t xml:space="preserve"> 年 </w:t>
      </w:r>
      <w:bookmarkStart w:id="64" w:name="YF"/>
      <w:r/>
      <w:bookmarkEnd w:id="64"/>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5" w:name="RI"/>
      <w:r/>
      <w:bookmarkEnd w:id="65"/>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6" w:name="_Ref378337104"/>
      <w:r/>
      <w:bookmarkStart w:id="67" w:name="_Toc503906751"/>
      <w:r/>
      <w:bookmarkStart w:id="68" w:name="报价分析表"/>
      <w:r/>
      <w:bookmarkStart w:id="69" w:name="_Toc522624850"/>
      <w:r/>
      <w:bookmarkStart w:id="70" w:name="_Toc521586594"/>
      <w:r/>
      <w:bookmarkStart w:id="71" w:name="_Toc8652603"/>
      <w:r/>
      <w:bookmarkStart w:id="72" w:name="_Toc519609403"/>
      <w:r/>
      <w:r/>
    </w:p>
    <w:p>
      <w:pPr>
        <w:pStyle w:val="814"/>
        <w:numPr>
          <w:ilvl w:val="0"/>
          <w:numId w:val="28"/>
        </w:numPr>
        <w:rPr>
          <w:rFonts w:ascii="黑体" w:hAnsi="黑体" w:eastAsia="黑体"/>
          <w:sz w:val="32"/>
          <w:u w:val="single"/>
        </w:rPr>
      </w:pPr>
      <w:r>
        <w:rPr>
          <w:rFonts w:ascii="黑体" w:hAnsi="黑体" w:eastAsia="黑体"/>
          <w:sz w:val="32"/>
          <w:u w:val="single"/>
        </w:rPr>
        <w:t xml:space="preserve">报价分析表</w:t>
      </w:r>
      <w:bookmarkEnd w:id="66"/>
      <w:r/>
      <w:bookmarkEnd w:id="67"/>
      <w:r/>
      <w:bookmarkEnd w:id="68"/>
      <w:r/>
      <w:bookmarkEnd w:id="69"/>
      <w:r/>
      <w:bookmarkEnd w:id="70"/>
      <w:r/>
      <w:bookmarkEnd w:id="71"/>
      <w:r/>
      <w:bookmarkEnd w:id="72"/>
      <w:r/>
      <w:r/>
    </w:p>
    <w:p>
      <w:pPr>
        <w:pStyle w:val="916"/>
        <w:jc w:val="center"/>
        <w:spacing w:line="360" w:lineRule="auto"/>
        <w:rPr>
          <w:rFonts w:hAnsi="宋体" w:eastAsia="宋体"/>
          <w:color w:val="000000"/>
          <w:sz w:val="21"/>
          <w:szCs w:val="21"/>
        </w:rPr>
      </w:pPr>
      <w:r/>
      <w:bookmarkStart w:id="73"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6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557"/>
        <w:gridCol w:w="1567"/>
        <w:gridCol w:w="1841"/>
        <w:gridCol w:w="1704"/>
        <w:gridCol w:w="2686"/>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贰年总工时（小时）</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工时限价</w:t>
            </w:r>
            <w:r/>
          </w:p>
          <w:p>
            <w:pPr>
              <w:pStyle w:val="828"/>
              <w:ind w:firstLine="0"/>
              <w:spacing w:line="400" w:lineRule="exact"/>
              <w:rPr>
                <w:rFonts w:ascii="宋体" w:hAnsi="宋体" w:eastAsia="宋体"/>
                <w:b/>
                <w:bCs/>
                <w:sz w:val="21"/>
                <w:szCs w:val="21"/>
              </w:rPr>
            </w:pPr>
            <w:r>
              <w:rPr>
                <w:rFonts w:hint="eastAsia" w:ascii="宋体" w:hAnsi="宋体" w:eastAsia="宋体"/>
                <w:b/>
                <w:bCs/>
                <w:sz w:val="21"/>
                <w:szCs w:val="21"/>
              </w:rPr>
              <w:t xml:space="preserve">（元/人</w:t>
            </w:r>
            <w:r>
              <w:rPr>
                <w:rFonts w:ascii="宋体" w:hAnsi="宋体" w:eastAsia="宋体"/>
                <w:b/>
                <w:bCs/>
                <w:sz w:val="21"/>
                <w:szCs w:val="21"/>
              </w:rPr>
              <w:t xml:space="preserve">/</w:t>
            </w:r>
            <w:r>
              <w:rPr>
                <w:rFonts w:hint="eastAsia" w:ascii="宋体" w:hAnsi="宋体" w:eastAsia="宋体"/>
                <w:b/>
                <w:bCs/>
                <w:sz w:val="21"/>
                <w:szCs w:val="21"/>
              </w:rPr>
              <w:t xml:space="preserve">小时）</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工时</w:t>
            </w:r>
            <w:r>
              <w:rPr>
                <w:rFonts w:hint="eastAsia" w:ascii="宋体" w:hAnsi="宋体" w:eastAsia="宋体"/>
                <w:b/>
                <w:bCs/>
                <w:sz w:val="21"/>
                <w:szCs w:val="21"/>
              </w:rPr>
              <w:t xml:space="preserve">报价</w:t>
            </w:r>
            <w:r/>
          </w:p>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（元/人</w:t>
            </w:r>
            <w:r>
              <w:rPr>
                <w:rFonts w:ascii="宋体" w:hAnsi="宋体" w:eastAsia="宋体"/>
                <w:b/>
                <w:bCs/>
                <w:sz w:val="21"/>
                <w:szCs w:val="21"/>
              </w:rPr>
              <w:t xml:space="preserve">/</w:t>
            </w:r>
            <w:r>
              <w:rPr>
                <w:rFonts w:hint="eastAsia" w:ascii="宋体" w:hAnsi="宋体" w:eastAsia="宋体"/>
                <w:b/>
                <w:bCs/>
                <w:sz w:val="21"/>
                <w:szCs w:val="21"/>
              </w:rPr>
              <w:t xml:space="preserve">小时）</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rPr>
                <w:rFonts w:hint="eastAsia" w:ascii="宋体" w:hAnsi="宋体" w:eastAsia="宋体"/>
                <w:b/>
                <w:bCs/>
                <w:sz w:val="21"/>
                <w:szCs w:val="21"/>
              </w:rPr>
              <w:t xml:space="preserve">（元）</w:t>
            </w:r>
            <w:r/>
          </w:p>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w:t>
            </w:r>
            <w:r>
              <w:rPr>
                <w:rFonts w:hint="eastAsia" w:ascii="宋体" w:hAnsi="宋体" w:eastAsia="宋体"/>
                <w:b/>
                <w:bCs/>
                <w:sz w:val="21"/>
                <w:szCs w:val="21"/>
              </w:rPr>
              <w:t xml:space="preserve">工时</w:t>
            </w:r>
            <w:r>
              <w:rPr>
                <w:rFonts w:hint="eastAsia" w:ascii="宋体" w:hAnsi="宋体" w:eastAsia="宋体"/>
                <w:b/>
                <w:bCs/>
                <w:sz w:val="21"/>
                <w:szCs w:val="21"/>
              </w:rPr>
              <w:t xml:space="preserve">报价*贰年总工时）</w:t>
            </w:r>
            <w:r/>
          </w:p>
        </w:tc>
      </w:tr>
      <w:tr>
        <w:trPr>
          <w:cantSplit/>
          <w:jc w:val="center"/>
          <w:trHeight w:val="63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b/>
                <w:sz w:val="21"/>
                <w:szCs w:val="21"/>
              </w:rPr>
            </w:pPr>
            <w:r>
              <w:rPr>
                <w:rFonts w:hint="eastAsia" w:ascii="宋体" w:hAnsi="宋体" w:eastAsia="宋体"/>
                <w:b/>
                <w:bCs/>
                <w:sz w:val="21"/>
                <w:szCs w:val="21"/>
              </w:rPr>
              <w:t xml:space="preserve">蓬朗社区卫生服务中心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bookmarkStart w:id="74" w:name="OLE_LINK43"/>
            <w:r>
              <w:rPr>
                <w:rFonts w:hint="eastAsia" w:ascii="宋体" w:hAnsi="宋体" w:eastAsia="宋体"/>
                <w:sz w:val="21"/>
                <w:szCs w:val="21"/>
              </w:rPr>
              <w:t xml:space="preserve">消控室值班</w:t>
            </w:r>
            <w:bookmarkEnd w:id="74"/>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35040</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秩序</w:t>
            </w:r>
            <w:r>
              <w:rPr>
                <w:rFonts w:ascii="宋体" w:hAnsi="宋体" w:eastAsia="宋体"/>
                <w:sz w:val="21"/>
                <w:szCs w:val="21"/>
              </w:rPr>
              <w:t xml:space="preserve">维护</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60564</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74418</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bookmarkStart w:id="75" w:name="OLE_LINK45"/>
            <w:r>
              <w:rPr>
                <w:rFonts w:hint="eastAsia" w:ascii="宋体" w:hAnsi="宋体" w:eastAsia="宋体"/>
                <w:sz w:val="21"/>
                <w:szCs w:val="21"/>
              </w:rPr>
              <w:t xml:space="preserve">1</w:t>
            </w:r>
            <w:r>
              <w:rPr>
                <w:rFonts w:ascii="宋体" w:hAnsi="宋体" w:eastAsia="宋体"/>
                <w:sz w:val="21"/>
                <w:szCs w:val="21"/>
              </w:rPr>
              <w:t xml:space="preserve">9.5</w:t>
            </w:r>
            <w:bookmarkEnd w:id="75"/>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spacing w:line="400" w:lineRule="exact"/>
              <w:rPr>
                <w:rFonts w:ascii="宋体" w:hAnsi="宋体" w:eastAsia="宋体"/>
                <w:sz w:val="21"/>
                <w:szCs w:val="21"/>
              </w:rPr>
            </w:pPr>
            <w:r>
              <w:rPr>
                <w:rFonts w:hint="eastAsia" w:ascii="宋体" w:hAnsi="宋体" w:eastAsia="宋体"/>
                <w:sz w:val="21"/>
                <w:szCs w:val="21"/>
              </w:rPr>
              <w:t xml:space="preserve">蓬朗社区卫生</w:t>
            </w:r>
            <w:r>
              <w:rPr>
                <w:rFonts w:ascii="宋体" w:hAnsi="宋体" w:eastAsia="宋体"/>
                <w:sz w:val="21"/>
                <w:szCs w:val="21"/>
              </w:rPr>
              <w:t xml:space="preserve">服务中心</w:t>
            </w:r>
            <w:r>
              <w:rPr>
                <w:rFonts w:hint="eastAsia" w:ascii="宋体" w:hAnsi="宋体" w:eastAsia="宋体"/>
                <w:sz w:val="21"/>
                <w:szCs w:val="21"/>
              </w:rPr>
              <w:t xml:space="preserve">总报价：金额大写：人民币</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元（¥：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sz w:val="21"/>
                <w:szCs w:val="21"/>
              </w:rPr>
              <w:t xml:space="preserve">   ）</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sz w:val="21"/>
                <w:szCs w:val="21"/>
              </w:rPr>
            </w:pPr>
            <w:r/>
            <w:bookmarkStart w:id="76" w:name="OLE_LINK48"/>
            <w:r>
              <w:rPr>
                <w:rFonts w:hint="eastAsia" w:ascii="宋体" w:hAnsi="宋体" w:eastAsia="宋体"/>
                <w:b/>
                <w:bCs/>
                <w:sz w:val="21"/>
                <w:szCs w:val="21"/>
              </w:rPr>
              <w:t xml:space="preserve">青阳</w:t>
            </w:r>
            <w:r>
              <w:rPr>
                <w:rFonts w:hint="eastAsia" w:ascii="宋体" w:hAnsi="宋体" w:eastAsia="宋体"/>
                <w:b/>
                <w:bCs/>
                <w:sz w:val="21"/>
                <w:szCs w:val="21"/>
              </w:rPr>
              <w:t xml:space="preserve">社区卫生服务中心</w:t>
            </w:r>
            <w:bookmarkEnd w:id="76"/>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消控室值班</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35040</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秩序</w:t>
            </w:r>
            <w:r>
              <w:rPr>
                <w:rFonts w:ascii="宋体" w:hAnsi="宋体" w:eastAsia="宋体"/>
                <w:sz w:val="21"/>
                <w:szCs w:val="21"/>
              </w:rPr>
              <w:t xml:space="preserve">维护</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49266</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42866</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9.5</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青阳社区卫生</w:t>
            </w:r>
            <w:r>
              <w:rPr>
                <w:rFonts w:ascii="宋体" w:hAnsi="宋体" w:eastAsia="宋体"/>
                <w:sz w:val="21"/>
                <w:szCs w:val="21"/>
              </w:rPr>
              <w:t xml:space="preserve">服务中心</w:t>
            </w:r>
            <w:r>
              <w:rPr>
                <w:rFonts w:hint="eastAsia" w:ascii="宋体" w:hAnsi="宋体" w:eastAsia="宋体"/>
                <w:sz w:val="21"/>
                <w:szCs w:val="21"/>
              </w:rPr>
              <w:t xml:space="preserve">总报价：金额大写：人民币</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元（¥：     </w:t>
            </w:r>
            <w:r>
              <w:rPr>
                <w:rFonts w:ascii="宋体" w:hAnsi="宋体" w:eastAsia="宋体"/>
                <w:sz w:val="21"/>
                <w:szCs w:val="21"/>
              </w:rPr>
              <w:t xml:space="preserve">      </w:t>
            </w:r>
            <w:r>
              <w:rPr>
                <w:rFonts w:hint="eastAsia" w:ascii="宋体" w:hAnsi="宋体" w:eastAsia="宋体"/>
                <w:sz w:val="21"/>
                <w:szCs w:val="21"/>
              </w:rPr>
              <w:t xml:space="preserve">         ）</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sz w:val="21"/>
                <w:szCs w:val="21"/>
              </w:rPr>
            </w:pPr>
            <w:r/>
            <w:bookmarkStart w:id="77" w:name="OLE_LINK49"/>
            <w:r/>
            <w:bookmarkStart w:id="78" w:name="OLE_LINK50"/>
            <w:r>
              <w:rPr>
                <w:rFonts w:hint="eastAsia" w:ascii="宋体" w:hAnsi="宋体" w:eastAsia="宋体"/>
                <w:b/>
                <w:bCs/>
                <w:sz w:val="21"/>
                <w:szCs w:val="21"/>
              </w:rPr>
              <w:t xml:space="preserve">震川</w:t>
            </w:r>
            <w:r>
              <w:rPr>
                <w:rFonts w:hint="eastAsia" w:ascii="宋体" w:hAnsi="宋体" w:eastAsia="宋体"/>
                <w:b/>
                <w:bCs/>
                <w:sz w:val="21"/>
                <w:szCs w:val="21"/>
              </w:rPr>
              <w:t xml:space="preserve">社区卫生服务中心</w:t>
            </w:r>
            <w:bookmarkEnd w:id="77"/>
            <w:r/>
            <w:bookmarkEnd w:id="78"/>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消控室值班</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35040</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秩序</w:t>
            </w:r>
            <w:r>
              <w:rPr>
                <w:rFonts w:ascii="宋体" w:hAnsi="宋体" w:eastAsia="宋体"/>
                <w:sz w:val="21"/>
                <w:szCs w:val="21"/>
              </w:rPr>
              <w:t xml:space="preserve">维护</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77336</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51324</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9.5</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spacing w:line="400" w:lineRule="exact"/>
              <w:rPr>
                <w:rFonts w:ascii="宋体" w:hAnsi="宋体" w:eastAsia="宋体"/>
                <w:sz w:val="21"/>
                <w:szCs w:val="21"/>
              </w:rPr>
            </w:pPr>
            <w:r>
              <w:rPr>
                <w:rFonts w:hint="eastAsia" w:ascii="宋体" w:hAnsi="宋体" w:eastAsia="宋体"/>
                <w:sz w:val="21"/>
                <w:szCs w:val="21"/>
              </w:rPr>
              <w:t xml:space="preserve">震川社区卫生</w:t>
            </w:r>
            <w:r>
              <w:rPr>
                <w:rFonts w:ascii="宋体" w:hAnsi="宋体" w:eastAsia="宋体"/>
                <w:sz w:val="21"/>
                <w:szCs w:val="21"/>
              </w:rPr>
              <w:t xml:space="preserve">服务中心</w:t>
            </w:r>
            <w:r>
              <w:rPr>
                <w:rFonts w:hint="eastAsia" w:ascii="宋体" w:hAnsi="宋体" w:eastAsia="宋体"/>
                <w:sz w:val="21"/>
                <w:szCs w:val="21"/>
              </w:rPr>
              <w:t xml:space="preserve">总报价：金额大写：人民币</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元（¥：     </w:t>
            </w:r>
            <w:r>
              <w:rPr>
                <w:rFonts w:ascii="宋体" w:hAnsi="宋体" w:eastAsia="宋体"/>
                <w:sz w:val="21"/>
                <w:szCs w:val="21"/>
              </w:rPr>
              <w:t xml:space="preserve">      </w:t>
            </w:r>
            <w:r>
              <w:rPr>
                <w:rFonts w:hint="eastAsia" w:ascii="宋体" w:hAnsi="宋体" w:eastAsia="宋体"/>
                <w:sz w:val="21"/>
                <w:szCs w:val="21"/>
              </w:rPr>
              <w:t xml:space="preserve">         ）</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兵希</w:t>
            </w:r>
            <w:r>
              <w:rPr>
                <w:rFonts w:hint="eastAsia" w:ascii="宋体" w:hAnsi="宋体" w:eastAsia="宋体"/>
                <w:b/>
                <w:bCs/>
                <w:sz w:val="21"/>
                <w:szCs w:val="21"/>
              </w:rPr>
              <w:t xml:space="preserve">社区卫生服务中心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消控室值班</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35040</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秩序</w:t>
            </w:r>
            <w:r>
              <w:rPr>
                <w:rFonts w:ascii="宋体" w:hAnsi="宋体" w:eastAsia="宋体"/>
                <w:sz w:val="21"/>
                <w:szCs w:val="21"/>
              </w:rPr>
              <w:t xml:space="preserve">维护</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25042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保洁</w:t>
            </w:r>
            <w:r/>
          </w:p>
        </w:tc>
        <w:tc>
          <w:tcPr>
            <w:tcBorders>
              <w:top w:val="single" w:color="auto" w:sz="4" w:space="0"/>
              <w:left w:val="single" w:color="auto" w:sz="4" w:space="0"/>
              <w:bottom w:val="single" w:color="auto" w:sz="4" w:space="0"/>
              <w:right w:val="single" w:color="auto" w:sz="4" w:space="0"/>
            </w:tcBorders>
            <w:tcW w:w="779"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t xml:space="preserve">23852</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pStyle w:val="828"/>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9.5</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28"/>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8"/>
              <w:ind w:firstLine="0"/>
              <w:spacing w:line="400" w:lineRule="exact"/>
              <w:rPr>
                <w:rFonts w:ascii="宋体" w:hAnsi="宋体" w:eastAsia="宋体"/>
                <w:sz w:val="21"/>
                <w:szCs w:val="21"/>
              </w:rPr>
            </w:pPr>
            <w:r/>
            <w:bookmarkStart w:id="79" w:name="OLE_LINK46"/>
            <w:r/>
            <w:bookmarkStart w:id="80" w:name="OLE_LINK47"/>
            <w:r>
              <w:rPr>
                <w:rFonts w:hint="eastAsia" w:ascii="宋体" w:hAnsi="宋体" w:eastAsia="宋体"/>
                <w:sz w:val="21"/>
                <w:szCs w:val="21"/>
              </w:rPr>
              <w:t xml:space="preserve">兵希社区卫生</w:t>
            </w:r>
            <w:r>
              <w:rPr>
                <w:rFonts w:ascii="宋体" w:hAnsi="宋体" w:eastAsia="宋体"/>
                <w:sz w:val="21"/>
                <w:szCs w:val="21"/>
              </w:rPr>
              <w:t xml:space="preserve">服务中心</w:t>
            </w:r>
            <w:r>
              <w:rPr>
                <w:rFonts w:hint="eastAsia" w:ascii="宋体" w:hAnsi="宋体" w:eastAsia="宋体"/>
                <w:sz w:val="21"/>
                <w:szCs w:val="21"/>
              </w:rPr>
              <w:t xml:space="preserve">总报价：金额大写：人民币</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元（¥：     </w:t>
            </w:r>
            <w:r>
              <w:rPr>
                <w:rFonts w:ascii="宋体" w:hAnsi="宋体" w:eastAsia="宋体"/>
                <w:sz w:val="21"/>
                <w:szCs w:val="21"/>
              </w:rPr>
              <w:t xml:space="preserve">      </w:t>
            </w:r>
            <w:r>
              <w:rPr>
                <w:rFonts w:hint="eastAsia" w:ascii="宋体" w:hAnsi="宋体" w:eastAsia="宋体"/>
                <w:sz w:val="21"/>
                <w:szCs w:val="21"/>
              </w:rPr>
              <w:t xml:space="preserve">         ）</w:t>
            </w:r>
            <w:bookmarkEnd w:id="79"/>
            <w:r/>
            <w:bookmarkEnd w:id="80"/>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4650" w:type="pct"/>
            <w:vAlign w:val="center"/>
            <w:textDirection w:val="lrTb"/>
            <w:noWrap w:val="false"/>
          </w:tcPr>
          <w:p>
            <w:pPr>
              <w:pStyle w:val="828"/>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918"/>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投标人：</w:t>
      </w:r>
      <w:r>
        <w:rPr>
          <w:rFonts w:hAnsi="宋体" w:eastAsia="宋体"/>
          <w:sz w:val="21"/>
          <w:szCs w:val="21"/>
        </w:rPr>
        <w:t xml:space="preserve">（公章）</w:t>
      </w:r>
      <w:r/>
    </w:p>
    <w:p>
      <w:pPr>
        <w:pStyle w:val="91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18"/>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bookmarkStart w:id="81" w:name="OLE_LINK27"/>
      <w:r/>
      <w:bookmarkStart w:id="82" w:name="OLE_LINK28"/>
      <w:r>
        <w:rPr>
          <w:rFonts w:hint="eastAsia" w:ascii="宋体" w:hAnsi="宋体"/>
          <w:b/>
        </w:rPr>
        <w:t xml:space="preserve">一、</w:t>
      </w:r>
      <w:r>
        <w:rPr>
          <w:rFonts w:hint="eastAsia" w:ascii="宋体" w:hAnsi="宋体"/>
          <w:b/>
        </w:rPr>
        <w:t xml:space="preserve">投标人须按以</w:t>
      </w:r>
      <w:r>
        <w:rPr>
          <w:rFonts w:hint="eastAsia" w:ascii="宋体" w:hAnsi="宋体"/>
          <w:b/>
        </w:rPr>
        <w:t xml:space="preserve">下要求填写报价分析表，否则视为无效</w:t>
      </w:r>
      <w:r>
        <w:rPr>
          <w:rFonts w:hint="eastAsia" w:ascii="宋体" w:hAnsi="宋体"/>
          <w:b/>
        </w:rPr>
        <w:t xml:space="preserve">响应</w:t>
      </w:r>
      <w:bookmarkEnd w:id="81"/>
      <w:r/>
      <w:bookmarkEnd w:id="82"/>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.1</w:t>
      </w:r>
      <w:r>
        <w:rPr>
          <w:rFonts w:hint="eastAsia" w:ascii="宋体" w:hAnsi="宋体"/>
          <w:b/>
          <w:color w:val="000000" w:themeColor="text1"/>
          <w:szCs w:val="21"/>
        </w:rPr>
        <w:t xml:space="preserve">投标报价应</w:t>
      </w:r>
      <w:r>
        <w:rPr>
          <w:rFonts w:hint="eastAsia" w:ascii="宋体" w:hAnsi="宋体"/>
          <w:b/>
          <w:color w:val="000000" w:themeColor="text1"/>
          <w:szCs w:val="21"/>
        </w:rPr>
        <w:t xml:space="preserve">包括</w:t>
      </w:r>
      <w:r>
        <w:rPr>
          <w:rFonts w:hint="eastAsia" w:ascii="宋体" w:hAnsi="宋体"/>
          <w:b/>
          <w:color w:val="000000" w:themeColor="text1"/>
          <w:szCs w:val="21"/>
        </w:rPr>
        <w:t xml:space="preserve">以下费用且不考虑任何享受优惠政策的情况：人</w:t>
      </w:r>
      <w:r>
        <w:rPr>
          <w:rFonts w:hint="eastAsia" w:ascii="宋体" w:hAnsi="宋体"/>
          <w:b/>
          <w:color w:val="000000" w:themeColor="text1"/>
          <w:szCs w:val="21"/>
        </w:rPr>
        <w:t xml:space="preserve">员工资（不低于苏州市最低工资标准）、法定的社会保险、住房公积金等。</w:t>
      </w:r>
      <w:r>
        <w:rPr>
          <w:rFonts w:hint="eastAsia" w:ascii="宋体" w:hAnsi="宋体"/>
          <w:b/>
          <w:color w:val="000000" w:themeColor="text1"/>
          <w:szCs w:val="21"/>
        </w:rPr>
        <w:t xml:space="preserve">此外请投标人结合自身实际综合考虑法定节假日加班费、高温补贴、管理费、税费等各项其他费用支出。</w:t>
      </w:r>
      <w:r>
        <w:rPr>
          <w:rFonts w:hint="eastAsia" w:ascii="宋体" w:hAnsi="宋体"/>
          <w:b/>
          <w:color w:val="000000" w:themeColor="text1"/>
          <w:szCs w:val="21"/>
        </w:rPr>
        <w:t xml:space="preserve">评标委员会可依据《中华人民共</w:t>
      </w:r>
      <w:r>
        <w:rPr>
          <w:rFonts w:hint="eastAsia" w:ascii="宋体" w:hAnsi="宋体"/>
          <w:b/>
          <w:color w:val="000000" w:themeColor="text1"/>
          <w:szCs w:val="21"/>
        </w:rPr>
        <w:t xml:space="preserve">和国劳动合同法》等法律法规启动异常低价投标审查，若投标人不能</w:t>
      </w:r>
      <w:r>
        <w:rPr>
          <w:rFonts w:hint="eastAsia" w:ascii="宋体" w:hAnsi="宋体"/>
          <w:b/>
          <w:color w:val="000000" w:themeColor="text1"/>
          <w:szCs w:val="21"/>
        </w:rPr>
        <w:t xml:space="preserve">解释报价的合理性将被认定该投标报价无效。</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.2</w:t>
      </w:r>
      <w:r>
        <w:rPr>
          <w:rFonts w:hint="eastAsia" w:ascii="宋体" w:hAnsi="宋体"/>
          <w:b/>
          <w:color w:val="000000" w:themeColor="text1"/>
          <w:szCs w:val="21"/>
        </w:rPr>
        <w:t xml:space="preserve">本项目报价按“元/人/小时”计算，投标单位须确保</w:t>
      </w:r>
      <w:r>
        <w:rPr>
          <w:rFonts w:ascii="宋体" w:hAnsi="宋体"/>
          <w:b/>
          <w:color w:val="000000" w:themeColor="text1"/>
          <w:szCs w:val="21"/>
        </w:rPr>
        <w:t xml:space="preserve">折算</w:t>
      </w:r>
      <w:r>
        <w:rPr>
          <w:rFonts w:hint="eastAsia" w:ascii="宋体" w:hAnsi="宋体"/>
          <w:b/>
          <w:color w:val="000000" w:themeColor="text1"/>
          <w:szCs w:val="21"/>
        </w:rPr>
        <w:t xml:space="preserve">后月工资不</w:t>
      </w:r>
      <w:r>
        <w:rPr>
          <w:rFonts w:ascii="宋体" w:hAnsi="宋体"/>
          <w:b/>
          <w:color w:val="000000" w:themeColor="text1"/>
          <w:szCs w:val="21"/>
        </w:rPr>
        <w:t xml:space="preserve">得</w:t>
      </w:r>
      <w:r>
        <w:rPr>
          <w:rFonts w:hint="eastAsia" w:ascii="宋体" w:hAnsi="宋体"/>
          <w:b/>
          <w:color w:val="000000" w:themeColor="text1"/>
          <w:szCs w:val="21"/>
        </w:rPr>
        <w:t xml:space="preserve">低于苏州市最低工资标准</w:t>
      </w:r>
      <w:r>
        <w:rPr>
          <w:rFonts w:ascii="宋体" w:hAnsi="宋体"/>
          <w:b/>
          <w:color w:val="000000" w:themeColor="text1"/>
          <w:szCs w:val="21"/>
        </w:rPr>
        <w:t xml:space="preserve">要求</w:t>
      </w:r>
      <w:r>
        <w:rPr>
          <w:rFonts w:hint="eastAsia" w:ascii="宋体" w:hAnsi="宋体"/>
          <w:b/>
          <w:color w:val="000000" w:themeColor="text1"/>
          <w:szCs w:val="21"/>
        </w:rPr>
        <w:t xml:space="preserve">。</w:t>
      </w:r>
      <w:r>
        <w:rPr>
          <w:rFonts w:hint="eastAsia" w:ascii="宋体" w:hAnsi="宋体"/>
          <w:b/>
          <w:color w:val="000000" w:themeColor="text1"/>
          <w:szCs w:val="21"/>
        </w:rPr>
        <w:t xml:space="preserve">遇到法律法规规定的最低工资调整，其中人工费用相应</w:t>
      </w:r>
      <w:r>
        <w:rPr>
          <w:rFonts w:hint="eastAsia" w:ascii="宋体" w:hAnsi="宋体"/>
          <w:b/>
          <w:color w:val="000000" w:themeColor="text1"/>
          <w:szCs w:val="21"/>
        </w:rPr>
        <w:t xml:space="preserve">浮动，由供应商自行承担。</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1.</w:t>
      </w:r>
      <w:r>
        <w:rPr>
          <w:rFonts w:ascii="宋体" w:hAnsi="宋体"/>
          <w:b/>
          <w:color w:val="000000" w:themeColor="text1"/>
          <w:szCs w:val="21"/>
        </w:rPr>
        <w:t xml:space="preserve">3</w:t>
      </w:r>
      <w:r>
        <w:rPr>
          <w:rFonts w:hint="eastAsia" w:ascii="宋体" w:hAnsi="宋体"/>
          <w:b/>
          <w:color w:val="000000" w:themeColor="text1"/>
          <w:szCs w:val="21"/>
        </w:rPr>
        <w:t xml:space="preserve">本项目的核心服务</w:t>
      </w:r>
      <w:r>
        <w:rPr>
          <w:rFonts w:ascii="宋体" w:hAnsi="宋体"/>
          <w:b/>
          <w:color w:val="000000" w:themeColor="text1"/>
          <w:szCs w:val="21"/>
        </w:rPr>
        <w:t xml:space="preserve">费用</w:t>
      </w:r>
      <w:r>
        <w:rPr>
          <w:rFonts w:hint="eastAsia" w:ascii="宋体" w:hAnsi="宋体"/>
          <w:b/>
          <w:color w:val="000000" w:themeColor="text1"/>
          <w:szCs w:val="21"/>
        </w:rPr>
        <w:t xml:space="preserve">按工时进行</w:t>
      </w:r>
      <w:r>
        <w:rPr>
          <w:rFonts w:hint="eastAsia" w:ascii="宋体" w:hAnsi="宋体"/>
          <w:b/>
          <w:color w:val="000000" w:themeColor="text1"/>
          <w:szCs w:val="21"/>
        </w:rPr>
        <w:t xml:space="preserve">报</w:t>
      </w:r>
      <w:r>
        <w:rPr>
          <w:rFonts w:hint="eastAsia" w:ascii="宋体" w:hAnsi="宋体"/>
          <w:b/>
          <w:color w:val="000000" w:themeColor="text1"/>
          <w:szCs w:val="21"/>
        </w:rPr>
        <w:t xml:space="preserve">价，</w:t>
      </w:r>
      <w:r>
        <w:rPr>
          <w:rFonts w:hint="eastAsia" w:ascii="宋体" w:hAnsi="宋体"/>
          <w:b/>
          <w:color w:val="000000" w:themeColor="text1"/>
          <w:szCs w:val="21"/>
        </w:rPr>
        <w:t xml:space="preserve">投标</w:t>
      </w:r>
      <w:r>
        <w:rPr>
          <w:rFonts w:ascii="宋体" w:hAnsi="宋体"/>
          <w:b/>
          <w:color w:val="000000" w:themeColor="text1"/>
          <w:szCs w:val="21"/>
        </w:rPr>
        <w:t xml:space="preserve">人</w:t>
      </w:r>
      <w:r>
        <w:rPr>
          <w:rFonts w:hint="eastAsia" w:ascii="宋体" w:hAnsi="宋体"/>
          <w:b/>
          <w:color w:val="000000" w:themeColor="text1"/>
          <w:szCs w:val="21"/>
        </w:rPr>
        <w:t xml:space="preserve">对消控室</w:t>
      </w:r>
      <w:r>
        <w:rPr>
          <w:rFonts w:ascii="宋体" w:hAnsi="宋体"/>
          <w:b/>
          <w:color w:val="000000" w:themeColor="text1"/>
          <w:szCs w:val="21"/>
        </w:rPr>
        <w:t xml:space="preserve">值班</w:t>
      </w:r>
      <w:r>
        <w:rPr>
          <w:rFonts w:hint="eastAsia" w:ascii="宋体" w:hAnsi="宋体"/>
          <w:b/>
          <w:color w:val="000000" w:themeColor="text1"/>
          <w:szCs w:val="21"/>
        </w:rPr>
        <w:t xml:space="preserve">、秩序维护、保洁三个岗位进行报价，且</w:t>
      </w:r>
      <w:r>
        <w:rPr>
          <w:rFonts w:hint="eastAsia" w:ascii="宋体" w:hAnsi="宋体"/>
          <w:b/>
          <w:color w:val="000000" w:themeColor="text1"/>
          <w:szCs w:val="21"/>
        </w:rPr>
        <w:t xml:space="preserve">各岗位</w:t>
      </w:r>
      <w:r>
        <w:rPr>
          <w:rFonts w:hint="eastAsia" w:ascii="宋体" w:hAnsi="宋体"/>
          <w:b/>
          <w:color w:val="000000" w:themeColor="text1"/>
          <w:szCs w:val="21"/>
        </w:rPr>
        <w:t xml:space="preserve">最高限价如下：消控室值班岗：</w:t>
      </w:r>
      <w:bookmarkStart w:id="83" w:name="OLE_LINK53"/>
      <w:r>
        <w:rPr>
          <w:rFonts w:hint="eastAsia" w:ascii="宋体" w:hAnsi="宋体"/>
          <w:b/>
          <w:color w:val="000000" w:themeColor="text1"/>
          <w:szCs w:val="21"/>
        </w:rPr>
        <w:t xml:space="preserve">2</w:t>
      </w:r>
      <w:r>
        <w:rPr>
          <w:rFonts w:ascii="宋体" w:hAnsi="宋体"/>
          <w:b/>
          <w:color w:val="000000" w:themeColor="text1"/>
          <w:szCs w:val="21"/>
        </w:rPr>
        <w:t xml:space="preserve">8</w:t>
      </w:r>
      <w:r>
        <w:rPr>
          <w:rFonts w:hint="eastAsia" w:ascii="宋体" w:hAnsi="宋体"/>
          <w:b/>
          <w:color w:val="000000" w:themeColor="text1"/>
          <w:szCs w:val="21"/>
        </w:rPr>
        <w:t xml:space="preserve">元/人/小时</w:t>
      </w:r>
      <w:bookmarkEnd w:id="83"/>
      <w:r>
        <w:rPr>
          <w:rFonts w:hint="eastAsia" w:ascii="宋体" w:hAnsi="宋体"/>
          <w:b/>
          <w:color w:val="000000" w:themeColor="text1"/>
          <w:szCs w:val="21"/>
        </w:rPr>
        <w:t xml:space="preserve">；秩序维护岗：</w:t>
      </w:r>
      <w:r>
        <w:rPr>
          <w:rFonts w:ascii="宋体" w:hAnsi="宋体"/>
          <w:b/>
          <w:color w:val="000000" w:themeColor="text1"/>
          <w:szCs w:val="21"/>
        </w:rPr>
        <w:t xml:space="preserve">26</w:t>
      </w:r>
      <w:r>
        <w:rPr>
          <w:rFonts w:hint="eastAsia" w:ascii="宋体" w:hAnsi="宋体"/>
          <w:b/>
          <w:color w:val="000000" w:themeColor="text1"/>
          <w:szCs w:val="21"/>
        </w:rPr>
        <w:t xml:space="preserve">元/人/小时；保洁岗：</w:t>
      </w:r>
      <w:r>
        <w:rPr>
          <w:rFonts w:ascii="宋体" w:hAnsi="宋体"/>
          <w:b/>
          <w:color w:val="000000" w:themeColor="text1"/>
          <w:szCs w:val="21"/>
        </w:rPr>
        <w:t xml:space="preserve">19.5</w:t>
      </w:r>
      <w:r>
        <w:rPr>
          <w:rFonts w:hint="eastAsia" w:ascii="宋体" w:hAnsi="宋体"/>
          <w:b/>
          <w:color w:val="000000" w:themeColor="text1"/>
          <w:szCs w:val="21"/>
        </w:rPr>
        <w:t xml:space="preserve">元/人/小时</w:t>
      </w:r>
      <w:r>
        <w:rPr>
          <w:rFonts w:hint="eastAsia" w:ascii="宋体" w:hAnsi="宋体"/>
          <w:b/>
          <w:color w:val="000000" w:themeColor="text1"/>
          <w:szCs w:val="21"/>
        </w:rPr>
        <w:t xml:space="preserve">。</w:t>
      </w:r>
      <w:r>
        <w:rPr>
          <w:rFonts w:hint="eastAsia" w:ascii="宋体" w:hAnsi="宋体"/>
          <w:b/>
          <w:color w:val="000000" w:themeColor="text1"/>
          <w:szCs w:val="21"/>
        </w:rPr>
        <w:t xml:space="preserve">投标</w:t>
      </w:r>
      <w:r>
        <w:rPr>
          <w:rFonts w:hint="eastAsia" w:ascii="宋体" w:hAnsi="宋体"/>
          <w:b/>
          <w:color w:val="000000" w:themeColor="text1"/>
          <w:szCs w:val="21"/>
        </w:rPr>
        <w:t xml:space="preserve">单位</w:t>
      </w:r>
      <w:r>
        <w:rPr>
          <w:rFonts w:hint="eastAsia" w:ascii="宋体" w:hAnsi="宋体"/>
          <w:b/>
          <w:color w:val="000000" w:themeColor="text1"/>
          <w:szCs w:val="21"/>
        </w:rPr>
        <w:t xml:space="preserve">须</w:t>
      </w:r>
      <w:r>
        <w:rPr>
          <w:rFonts w:hint="eastAsia" w:ascii="宋体" w:hAnsi="宋体"/>
          <w:b/>
          <w:color w:val="000000" w:themeColor="text1"/>
          <w:szCs w:val="21"/>
        </w:rPr>
        <w:t xml:space="preserve">根据上表</w:t>
      </w:r>
      <w:r>
        <w:rPr>
          <w:rFonts w:hint="eastAsia" w:ascii="宋体" w:hAnsi="宋体"/>
          <w:b/>
          <w:color w:val="000000" w:themeColor="text1"/>
          <w:szCs w:val="21"/>
        </w:rPr>
        <w:t xml:space="preserve">对各个</w:t>
      </w:r>
      <w:r>
        <w:rPr>
          <w:rFonts w:ascii="宋体" w:hAnsi="宋体"/>
          <w:b/>
          <w:color w:val="000000" w:themeColor="text1"/>
          <w:szCs w:val="21"/>
        </w:rPr>
        <w:t xml:space="preserve">社区</w:t>
      </w:r>
      <w:r>
        <w:rPr>
          <w:rFonts w:hint="eastAsia" w:ascii="宋体" w:hAnsi="宋体"/>
          <w:b/>
          <w:color w:val="000000" w:themeColor="text1"/>
          <w:szCs w:val="21"/>
        </w:rPr>
        <w:t xml:space="preserve">卫生服务中心分别进行报价，且</w:t>
      </w:r>
      <w:r>
        <w:rPr>
          <w:rFonts w:hint="eastAsia" w:ascii="宋体" w:hAnsi="宋体"/>
          <w:b/>
          <w:color w:val="000000" w:themeColor="text1"/>
          <w:szCs w:val="21"/>
        </w:rPr>
        <w:t xml:space="preserve">投标单位对</w:t>
      </w:r>
      <w:r>
        <w:rPr>
          <w:rFonts w:hint="eastAsia" w:ascii="宋体" w:hAnsi="宋体"/>
          <w:b/>
          <w:color w:val="000000" w:themeColor="text1"/>
          <w:szCs w:val="21"/>
        </w:rPr>
        <w:t xml:space="preserve">不同社区卫生服务中心</w:t>
      </w:r>
      <w:r>
        <w:rPr>
          <w:rFonts w:hint="eastAsia" w:ascii="宋体" w:hAnsi="宋体"/>
          <w:b/>
          <w:color w:val="000000" w:themeColor="text1"/>
          <w:szCs w:val="21"/>
        </w:rPr>
        <w:t xml:space="preserve">相同</w:t>
      </w:r>
      <w:r>
        <w:rPr>
          <w:rFonts w:hint="eastAsia" w:ascii="宋体" w:hAnsi="宋体"/>
          <w:b/>
          <w:color w:val="000000" w:themeColor="text1"/>
          <w:szCs w:val="21"/>
        </w:rPr>
        <w:t xml:space="preserve">岗位</w:t>
      </w:r>
      <w:r>
        <w:rPr>
          <w:rFonts w:hint="eastAsia" w:ascii="宋体" w:hAnsi="宋体"/>
          <w:b/>
          <w:color w:val="000000" w:themeColor="text1"/>
          <w:szCs w:val="21"/>
        </w:rPr>
        <w:t xml:space="preserve">名称</w:t>
      </w:r>
      <w:r>
        <w:rPr>
          <w:rFonts w:ascii="宋体" w:hAnsi="宋体"/>
          <w:b/>
          <w:color w:val="000000" w:themeColor="text1"/>
          <w:szCs w:val="21"/>
        </w:rPr>
        <w:t xml:space="preserve">的</w:t>
      </w:r>
      <w:r>
        <w:rPr>
          <w:rFonts w:hint="eastAsia" w:ascii="宋体" w:hAnsi="宋体"/>
          <w:b/>
          <w:color w:val="000000" w:themeColor="text1"/>
          <w:szCs w:val="21"/>
        </w:rPr>
        <w:t xml:space="preserve">报价须一致</w:t>
      </w:r>
      <w:r>
        <w:rPr>
          <w:rFonts w:hint="eastAsia" w:ascii="宋体" w:hAnsi="宋体"/>
          <w:b/>
          <w:color w:val="000000" w:themeColor="text1"/>
          <w:szCs w:val="21"/>
        </w:rPr>
        <w:t xml:space="preserve">，</w:t>
      </w:r>
      <w:r>
        <w:rPr>
          <w:rFonts w:hint="eastAsia" w:ascii="宋体" w:hAnsi="宋体"/>
          <w:b/>
          <w:color w:val="000000" w:themeColor="text1"/>
          <w:szCs w:val="21"/>
        </w:rPr>
        <w:t xml:space="preserve">秩序维护主管</w:t>
      </w:r>
      <w:r>
        <w:rPr>
          <w:rFonts w:hint="eastAsia" w:ascii="宋体" w:hAnsi="宋体"/>
          <w:b/>
          <w:color w:val="000000" w:themeColor="text1"/>
          <w:szCs w:val="21"/>
        </w:rPr>
        <w:t xml:space="preserve">和</w:t>
      </w:r>
      <w:r>
        <w:rPr>
          <w:rFonts w:hint="eastAsia" w:ascii="宋体" w:hAnsi="宋体"/>
          <w:b/>
          <w:color w:val="000000" w:themeColor="text1"/>
          <w:szCs w:val="21"/>
        </w:rPr>
        <w:t xml:space="preserve">秩序</w:t>
      </w:r>
      <w:r>
        <w:rPr>
          <w:rFonts w:ascii="宋体" w:hAnsi="宋体"/>
          <w:b/>
          <w:color w:val="000000" w:themeColor="text1"/>
          <w:szCs w:val="21"/>
        </w:rPr>
        <w:t xml:space="preserve">维护</w:t>
      </w:r>
      <w:r>
        <w:rPr>
          <w:rFonts w:hint="eastAsia" w:ascii="宋体" w:hAnsi="宋体"/>
          <w:b/>
          <w:color w:val="000000" w:themeColor="text1"/>
          <w:szCs w:val="21"/>
        </w:rPr>
        <w:t xml:space="preserve">员</w:t>
      </w:r>
      <w:r>
        <w:rPr>
          <w:rFonts w:hint="eastAsia" w:ascii="宋体" w:hAnsi="宋体"/>
          <w:b/>
          <w:color w:val="000000" w:themeColor="text1"/>
          <w:szCs w:val="21"/>
        </w:rPr>
        <w:t xml:space="preserve">统一</w:t>
      </w:r>
      <w:r>
        <w:rPr>
          <w:rFonts w:hint="eastAsia" w:ascii="宋体" w:hAnsi="宋体"/>
          <w:b/>
          <w:color w:val="000000" w:themeColor="text1"/>
          <w:szCs w:val="21"/>
        </w:rPr>
        <w:t xml:space="preserve">按秩序</w:t>
      </w:r>
      <w:r>
        <w:rPr>
          <w:rFonts w:ascii="宋体" w:hAnsi="宋体"/>
          <w:b/>
          <w:color w:val="000000" w:themeColor="text1"/>
          <w:szCs w:val="21"/>
        </w:rPr>
        <w:t xml:space="preserve">维护</w:t>
      </w:r>
      <w:r>
        <w:rPr>
          <w:rFonts w:hint="eastAsia" w:ascii="宋体" w:hAnsi="宋体"/>
          <w:b/>
          <w:color w:val="000000" w:themeColor="text1"/>
          <w:szCs w:val="21"/>
        </w:rPr>
        <w:t xml:space="preserve">岗进行报价</w:t>
      </w:r>
      <w:r>
        <w:rPr>
          <w:rFonts w:hint="eastAsia" w:ascii="宋体" w:hAnsi="宋体"/>
          <w:b/>
          <w:color w:val="000000" w:themeColor="text1"/>
          <w:szCs w:val="21"/>
        </w:rPr>
        <w:t xml:space="preserve">，</w:t>
      </w:r>
      <w:r>
        <w:rPr>
          <w:rFonts w:hint="eastAsia" w:ascii="宋体" w:hAnsi="宋体"/>
          <w:b/>
          <w:color w:val="000000" w:themeColor="text1"/>
          <w:szCs w:val="21"/>
        </w:rPr>
        <w:t xml:space="preserve">保洁主管</w:t>
      </w:r>
      <w:r>
        <w:rPr>
          <w:rFonts w:ascii="宋体" w:hAnsi="宋体"/>
          <w:b/>
          <w:color w:val="000000" w:themeColor="text1"/>
          <w:szCs w:val="21"/>
        </w:rPr>
        <w:t xml:space="preserve">和</w:t>
      </w:r>
      <w:r>
        <w:rPr>
          <w:rFonts w:hint="eastAsia" w:ascii="宋体" w:hAnsi="宋体"/>
          <w:b/>
          <w:color w:val="000000" w:themeColor="text1"/>
          <w:szCs w:val="21"/>
        </w:rPr>
        <w:t xml:space="preserve">保洁员</w:t>
      </w:r>
      <w:r>
        <w:rPr>
          <w:rFonts w:hint="eastAsia" w:ascii="宋体" w:hAnsi="宋体"/>
          <w:b/>
          <w:color w:val="000000" w:themeColor="text1"/>
          <w:szCs w:val="21"/>
        </w:rPr>
        <w:t xml:space="preserve">统一</w:t>
      </w:r>
      <w:r>
        <w:rPr>
          <w:rFonts w:hint="eastAsia" w:ascii="宋体" w:hAnsi="宋体"/>
          <w:b/>
          <w:color w:val="000000" w:themeColor="text1"/>
          <w:szCs w:val="21"/>
        </w:rPr>
        <w:t xml:space="preserve">按保洁岗</w:t>
      </w:r>
      <w:r>
        <w:rPr>
          <w:rFonts w:hint="eastAsia" w:ascii="宋体" w:hAnsi="宋体"/>
          <w:b/>
          <w:color w:val="000000" w:themeColor="text1"/>
          <w:szCs w:val="21"/>
        </w:rPr>
        <w:t xml:space="preserve">进行</w:t>
      </w:r>
      <w:r>
        <w:rPr>
          <w:rFonts w:ascii="宋体" w:hAnsi="宋体"/>
          <w:b/>
          <w:color w:val="000000" w:themeColor="text1"/>
          <w:szCs w:val="21"/>
        </w:rPr>
        <w:t xml:space="preserve">报价</w:t>
      </w:r>
      <w:r>
        <w:rPr>
          <w:rFonts w:hint="eastAsia" w:ascii="宋体" w:hAnsi="宋体"/>
          <w:b/>
          <w:color w:val="000000" w:themeColor="text1"/>
          <w:szCs w:val="21"/>
        </w:rPr>
        <w:t xml:space="preserve">。</w:t>
      </w:r>
      <w:r>
        <w:rPr>
          <w:rFonts w:hint="eastAsia" w:ascii="宋体" w:hAnsi="宋体"/>
          <w:b/>
          <w:color w:val="000000" w:themeColor="text1"/>
          <w:szCs w:val="21"/>
        </w:rPr>
        <w:t xml:space="preserve">投标</w:t>
      </w:r>
      <w:r>
        <w:rPr>
          <w:rFonts w:ascii="宋体" w:hAnsi="宋体"/>
          <w:b/>
          <w:color w:val="000000" w:themeColor="text1"/>
          <w:szCs w:val="21"/>
        </w:rPr>
        <w:t xml:space="preserve">单位</w:t>
      </w:r>
      <w:r>
        <w:rPr>
          <w:rFonts w:hint="eastAsia" w:ascii="宋体" w:hAnsi="宋体"/>
          <w:b/>
          <w:color w:val="000000" w:themeColor="text1"/>
          <w:szCs w:val="21"/>
        </w:rPr>
        <w:t xml:space="preserve">的</w:t>
      </w:r>
      <w:r>
        <w:rPr>
          <w:rFonts w:hint="eastAsia" w:ascii="宋体" w:hAnsi="宋体"/>
          <w:b/>
          <w:color w:val="000000" w:themeColor="text1"/>
          <w:szCs w:val="21"/>
        </w:rPr>
        <w:t xml:space="preserve">投标报价低于或等于最高</w:t>
      </w:r>
      <w:r>
        <w:rPr>
          <w:rFonts w:ascii="宋体" w:hAnsi="宋体"/>
          <w:b/>
          <w:color w:val="000000" w:themeColor="text1"/>
          <w:szCs w:val="21"/>
        </w:rPr>
        <w:t xml:space="preserve">限价的</w:t>
      </w:r>
      <w:r>
        <w:rPr>
          <w:rFonts w:hint="eastAsia" w:ascii="宋体" w:hAnsi="宋体"/>
          <w:b/>
          <w:color w:val="000000" w:themeColor="text1"/>
          <w:szCs w:val="21"/>
        </w:rPr>
        <w:t xml:space="preserve">，为</w:t>
      </w:r>
      <w:r>
        <w:rPr>
          <w:rFonts w:ascii="宋体" w:hAnsi="宋体"/>
          <w:b/>
          <w:color w:val="000000" w:themeColor="text1"/>
          <w:szCs w:val="21"/>
        </w:rPr>
        <w:t xml:space="preserve">有效</w:t>
      </w:r>
      <w:r>
        <w:rPr>
          <w:rFonts w:hint="eastAsia" w:ascii="宋体" w:hAnsi="宋体"/>
          <w:b/>
          <w:color w:val="000000" w:themeColor="text1"/>
          <w:szCs w:val="21"/>
        </w:rPr>
        <w:t xml:space="preserve">投标报价，超最高限价的投标报价文件为未实质性响应文件，不参与评审。</w:t>
      </w:r>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1</w:t>
      </w:r>
      <w:r>
        <w:rPr>
          <w:rFonts w:ascii="宋体" w:hAnsi="宋体"/>
          <w:b/>
          <w:color w:val="000000" w:themeColor="text1"/>
          <w:szCs w:val="21"/>
        </w:rPr>
        <w:t xml:space="preserve">.4</w:t>
      </w:r>
      <w:r>
        <w:rPr>
          <w:rFonts w:hint="eastAsia" w:ascii="宋体" w:hAnsi="宋体"/>
          <w:b/>
          <w:color w:val="000000" w:themeColor="text1"/>
          <w:szCs w:val="21"/>
          <w:lang w:val="zh-CN"/>
        </w:rPr>
        <w:t xml:space="preserve">投标人的报价最多精确到小数点后两位，评审价精确到小数点后两位（四舍五入）。</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w:t>
      </w:r>
      <w:r>
        <w:rPr>
          <w:rFonts w:hint="eastAsia" w:ascii="宋体" w:hAnsi="宋体"/>
          <w:b/>
          <w:color w:val="000000" w:themeColor="text1"/>
          <w:szCs w:val="21"/>
        </w:rPr>
        <w:t xml:space="preserve">下表</w:t>
      </w:r>
      <w:r>
        <w:rPr>
          <w:rFonts w:hint="eastAsia" w:ascii="宋体" w:hAnsi="宋体"/>
          <w:b/>
          <w:color w:val="000000" w:themeColor="text1"/>
          <w:szCs w:val="21"/>
        </w:rPr>
        <w:t xml:space="preserve">所列各岗位年工时，是采</w:t>
      </w:r>
      <w:r>
        <w:rPr>
          <w:rFonts w:hint="eastAsia" w:ascii="宋体" w:hAnsi="宋体"/>
          <w:b/>
          <w:color w:val="000000" w:themeColor="text1"/>
          <w:szCs w:val="21"/>
        </w:rPr>
        <w:t xml:space="preserve">购人根据历史</w:t>
      </w:r>
      <w:r>
        <w:rPr>
          <w:rFonts w:hint="eastAsia" w:ascii="宋体" w:hAnsi="宋体"/>
          <w:b/>
          <w:color w:val="000000" w:themeColor="text1"/>
          <w:szCs w:val="21"/>
        </w:rPr>
        <w:t xml:space="preserve">数据测算的服务需求参考值，同时也是本合同项下采购人支付对应岗位服务费用的最高</w:t>
      </w:r>
      <w:r>
        <w:rPr>
          <w:rFonts w:hint="eastAsia" w:ascii="宋体" w:hAnsi="宋体"/>
          <w:b/>
          <w:color w:val="000000" w:themeColor="text1"/>
          <w:szCs w:val="21"/>
        </w:rPr>
        <w:t xml:space="preserve">工时</w:t>
      </w:r>
      <w:r>
        <w:rPr>
          <w:rFonts w:hint="eastAsia" w:ascii="宋体" w:hAnsi="宋体"/>
          <w:b/>
          <w:color w:val="000000" w:themeColor="text1"/>
          <w:szCs w:val="21"/>
        </w:rPr>
        <w:t xml:space="preserve">限额。</w:t>
      </w:r>
      <w:r>
        <w:rPr>
          <w:rFonts w:hint="eastAsia" w:ascii="宋体" w:hAnsi="宋体"/>
          <w:b/>
          <w:color w:val="000000" w:themeColor="text1"/>
          <w:szCs w:val="21"/>
        </w:rPr>
        <w:t xml:space="preserve">工时执行完毕时，相应中心的物业服务合同自动终止。</w:t>
      </w:r>
      <w:r>
        <w:rPr>
          <w:rFonts w:hint="eastAsia" w:ascii="宋体" w:hAnsi="宋体"/>
          <w:b/>
          <w:color w:val="000000" w:themeColor="text1"/>
          <w:szCs w:val="21"/>
        </w:rPr>
        <w:t xml:space="preserve">供应商通过</w:t>
      </w:r>
      <w:r>
        <w:rPr>
          <w:rFonts w:hint="eastAsia" w:ascii="宋体" w:hAnsi="宋体"/>
          <w:b/>
          <w:color w:val="000000" w:themeColor="text1"/>
          <w:szCs w:val="21"/>
        </w:rPr>
        <w:t xml:space="preserve">智能化</w:t>
      </w:r>
      <w:r>
        <w:rPr>
          <w:rFonts w:hint="eastAsia" w:ascii="宋体" w:hAnsi="宋体"/>
          <w:b/>
          <w:color w:val="000000" w:themeColor="text1"/>
          <w:szCs w:val="21"/>
        </w:rPr>
        <w:t xml:space="preserve">(机器</w:t>
      </w:r>
      <w:r>
        <w:rPr>
          <w:rFonts w:ascii="宋体" w:hAnsi="宋体"/>
          <w:b/>
          <w:color w:val="000000" w:themeColor="text1"/>
          <w:szCs w:val="21"/>
        </w:rPr>
        <w:t xml:space="preserve">完全</w:t>
      </w:r>
      <w:r>
        <w:rPr>
          <w:rFonts w:hint="eastAsia" w:ascii="宋体" w:hAnsi="宋体"/>
          <w:b/>
          <w:color w:val="000000" w:themeColor="text1"/>
          <w:szCs w:val="21"/>
        </w:rPr>
        <w:t xml:space="preserve">代替人工)</w:t>
      </w:r>
      <w:r>
        <w:rPr>
          <w:rFonts w:hint="eastAsia" w:ascii="宋体" w:hAnsi="宋体"/>
          <w:b/>
          <w:color w:val="000000" w:themeColor="text1"/>
          <w:szCs w:val="21"/>
        </w:rPr>
        <w:t xml:space="preserve">改造等硬件方</w:t>
      </w:r>
      <w:r>
        <w:rPr>
          <w:rFonts w:hint="eastAsia" w:ascii="宋体" w:hAnsi="宋体"/>
          <w:b/>
          <w:color w:val="000000" w:themeColor="text1"/>
          <w:szCs w:val="21"/>
        </w:rPr>
        <w:t xml:space="preserve">式</w:t>
      </w:r>
      <w:r>
        <w:rPr>
          <w:rFonts w:hint="eastAsia" w:ascii="宋体" w:hAnsi="宋体"/>
          <w:b/>
          <w:color w:val="000000" w:themeColor="text1"/>
          <w:szCs w:val="21"/>
        </w:rPr>
        <w:t xml:space="preserve">，</w:t>
      </w:r>
      <w:r>
        <w:rPr>
          <w:rFonts w:hint="eastAsia" w:ascii="宋体" w:hAnsi="宋体"/>
          <w:b/>
          <w:color w:val="000000" w:themeColor="text1"/>
          <w:szCs w:val="21"/>
        </w:rPr>
        <w:t xml:space="preserve">在两年合同期内</w:t>
      </w:r>
      <w:r>
        <w:rPr>
          <w:rFonts w:hint="eastAsia" w:ascii="宋体" w:hAnsi="宋体"/>
          <w:b/>
          <w:color w:val="000000" w:themeColor="text1"/>
          <w:szCs w:val="21"/>
        </w:rPr>
        <w:t xml:space="preserve">以低于上限的工时完成同等质量服务的，节约的工时费用按《</w:t>
      </w:r>
      <w:r>
        <w:rPr>
          <w:rFonts w:hint="eastAsia" w:ascii="宋体" w:hAnsi="宋体"/>
          <w:b/>
          <w:color w:val="000000" w:themeColor="text1"/>
          <w:szCs w:val="21"/>
        </w:rPr>
        <w:t xml:space="preserve">降本增效实施细则</w:t>
      </w:r>
      <w:r>
        <w:rPr>
          <w:rFonts w:hint="eastAsia" w:ascii="宋体" w:hAnsi="宋体"/>
          <w:b/>
          <w:color w:val="000000" w:themeColor="text1"/>
          <w:szCs w:val="21"/>
        </w:rPr>
        <w:t xml:space="preserve">》进行处理。</w:t>
      </w:r>
      <w:r/>
    </w:p>
    <w:p>
      <w:pPr>
        <w:spacing w:line="360" w:lineRule="auto"/>
        <w:rPr>
          <w:rFonts w:ascii="宋体" w:hAnsi="宋体"/>
          <w:bCs/>
        </w:rPr>
      </w:pPr>
      <w:r/>
      <w:bookmarkStart w:id="84" w:name="OLE_LINK3"/>
      <w:r>
        <w:rPr>
          <w:rFonts w:hint="eastAsia" w:ascii="宋体" w:hAnsi="宋体"/>
          <w:bCs/>
        </w:rPr>
        <w:t xml:space="preserve">各社区卫生服务</w:t>
      </w:r>
      <w:r>
        <w:rPr>
          <w:rFonts w:ascii="宋体" w:hAnsi="宋体"/>
          <w:bCs/>
        </w:rPr>
        <w:t xml:space="preserve">中心</w:t>
      </w:r>
      <w:r>
        <w:rPr>
          <w:rFonts w:hint="eastAsia" w:ascii="宋体" w:hAnsi="宋体"/>
          <w:bCs/>
        </w:rPr>
        <w:t xml:space="preserve">岗位年工时需求明细表</w:t>
      </w:r>
      <w:bookmarkEnd w:id="84"/>
      <w:r>
        <w:rPr>
          <w:rFonts w:hint="eastAsia" w:ascii="宋体" w:hAnsi="宋体"/>
          <w:bCs/>
        </w:rPr>
        <w:t xml:space="preserve">：</w:t>
      </w:r>
      <w:r/>
    </w:p>
    <w:tbl>
      <w:tblPr>
        <w:tblStyle w:val="872"/>
        <w:tblW w:w="5000" w:type="pct"/>
        <w:tblLook w:val="04A0" w:firstRow="1" w:lastRow="0" w:firstColumn="1" w:lastColumn="0" w:noHBand="0" w:noVBand="1"/>
      </w:tblPr>
      <w:tblGrid>
        <w:gridCol w:w="1634"/>
        <w:gridCol w:w="2418"/>
        <w:gridCol w:w="2422"/>
        <w:gridCol w:w="2416"/>
      </w:tblGrid>
      <w:tr>
        <w:trPr>
          <w:trHeight w:val="849"/>
        </w:trPr>
        <w:tc>
          <w:tcPr>
            <w:tcW w:w="919" w:type="pct"/>
            <w:vAlign w:val="center"/>
            <w:textDirection w:val="lrTb"/>
            <w:noWrap w:val="false"/>
          </w:tcPr>
          <w:p>
            <w:pPr>
              <w:jc w:val="right"/>
              <w:spacing w:line="360" w:lineRule="auto"/>
              <w:rPr>
                <w:rFonts w:ascii="Times New Roman" w:hAnsi="Times New Roman"/>
                <w:b/>
                <w:sz w:val="24"/>
              </w:rPr>
            </w:pPr>
            <w:r>
              <w:rPr>
                <w:rFonts w:hint="eastAsia" w:ascii="Times New Roman" w:hAnsi="Times New Roman"/>
                <w:b/>
              </w:rPr>
              <w:t xml:space="preserve"> </w:t>
            </w:r>
            <w:r>
              <w:rPr>
                <w:rFonts w:ascii="Times New Roman" w:hAnsi="Times New Roman"/>
                <w:b/>
              </w:rPr>
              <w:t xml:space="preserve">       </w:t>
            </w:r>
            <w:r>
              <w:rPr>
                <w:rFonts w:hint="eastAsia" w:ascii="Times New Roman" w:hAnsi="Times New Roman"/>
                <w:b/>
                <w:sz w:val="24"/>
              </w:rPr>
              <w:t xml:space="preserve">岗位</w:t>
            </w:r>
            <w:r>
              <w:rPr>
                <w:rFonts w:hint="eastAsia" w:ascii="Times New Roman" w:hAnsi="Times New Roman"/>
                <w:b/>
                <w:sz w:val="24"/>
              </w:rPr>
              <w:t xml:space="preserve">名称</w:t>
            </w:r>
            <w:r/>
          </w:p>
          <w:p>
            <w:pPr>
              <w:spacing w:line="360" w:lineRule="auto"/>
              <w:rPr>
                <w:rFonts w:ascii="Times New Roman" w:hAnsi="Times New Roman"/>
                <w:b/>
              </w:rPr>
            </w:pPr>
            <w:r>
              <w:rPr>
                <w:rFonts w:hint="eastAsia" w:ascii="Times New Roman" w:hAnsi="Times New Roman"/>
                <w:b/>
                <w:sz w:val="24"/>
              </w:rPr>
              <w:t xml:space="preserve">中心</w:t>
            </w:r>
            <w:r/>
          </w:p>
        </w:tc>
        <w:tc>
          <w:tcPr>
            <w:tcW w:w="1360" w:type="pct"/>
            <w:vAlign w:val="center"/>
            <w:textDirection w:val="lrTb"/>
            <w:noWrap w:val="false"/>
          </w:tcPr>
          <w:p>
            <w:pPr>
              <w:jc w:val="center"/>
              <w:spacing w:line="360" w:lineRule="auto"/>
              <w:rPr>
                <w:rFonts w:ascii="Times New Roman" w:hAnsi="Times New Roman"/>
                <w:b/>
                <w:sz w:val="22"/>
              </w:rPr>
            </w:pPr>
            <w:r>
              <w:rPr>
                <w:rFonts w:ascii="Times New Roman" w:hAnsi="Times New Roman"/>
                <w:b/>
                <w:sz w:val="22"/>
              </w:rPr>
              <w:t xml:space="preserve">消控室</w:t>
            </w:r>
            <w:r>
              <w:rPr>
                <w:rFonts w:hint="eastAsia" w:ascii="Times New Roman" w:hAnsi="Times New Roman"/>
                <w:b/>
                <w:sz w:val="22"/>
              </w:rPr>
              <w:t xml:space="preserve">值班</w:t>
            </w:r>
            <w:r/>
          </w:p>
          <w:p>
            <w:pPr>
              <w:jc w:val="center"/>
              <w:spacing w:line="360" w:lineRule="auto"/>
              <w:rPr>
                <w:rFonts w:ascii="Times New Roman" w:hAnsi="Times New Roman"/>
                <w:b/>
                <w:sz w:val="22"/>
              </w:rPr>
            </w:pPr>
            <w:r>
              <w:rPr>
                <w:rFonts w:ascii="Times New Roman" w:hAnsi="Times New Roman"/>
                <w:b/>
                <w:sz w:val="22"/>
              </w:rPr>
              <w:t xml:space="preserve">（小时</w:t>
            </w:r>
            <w:r>
              <w:rPr>
                <w:rFonts w:ascii="Times New Roman" w:hAnsi="Times New Roman"/>
                <w:b/>
                <w:sz w:val="22"/>
              </w:rPr>
              <w:t xml:space="preserve">/</w:t>
            </w:r>
            <w:r>
              <w:rPr>
                <w:rFonts w:ascii="Times New Roman" w:hAnsi="Times New Roman"/>
                <w:b/>
                <w:sz w:val="22"/>
              </w:rPr>
              <w:t xml:space="preserve">年）</w:t>
            </w:r>
            <w:r/>
          </w:p>
        </w:tc>
        <w:tc>
          <w:tcPr>
            <w:tcW w:w="1362" w:type="pct"/>
            <w:vAlign w:val="center"/>
            <w:textDirection w:val="lrTb"/>
            <w:noWrap w:val="false"/>
          </w:tcPr>
          <w:p>
            <w:pPr>
              <w:jc w:val="center"/>
              <w:spacing w:line="360" w:lineRule="auto"/>
              <w:rPr>
                <w:rFonts w:ascii="Times New Roman" w:hAnsi="Times New Roman"/>
                <w:b/>
                <w:sz w:val="22"/>
              </w:rPr>
            </w:pPr>
            <w:r>
              <w:rPr>
                <w:rFonts w:ascii="Times New Roman" w:hAnsi="Times New Roman"/>
                <w:b/>
                <w:sz w:val="22"/>
              </w:rPr>
              <w:t xml:space="preserve">秩序维护（小时</w:t>
            </w:r>
            <w:r>
              <w:rPr>
                <w:rFonts w:ascii="Times New Roman" w:hAnsi="Times New Roman"/>
                <w:b/>
                <w:sz w:val="22"/>
              </w:rPr>
              <w:t xml:space="preserve">/</w:t>
            </w:r>
            <w:r>
              <w:rPr>
                <w:rFonts w:ascii="Times New Roman" w:hAnsi="Times New Roman"/>
                <w:b/>
                <w:sz w:val="22"/>
              </w:rPr>
              <w:t xml:space="preserve">年）</w:t>
            </w:r>
            <w:r/>
          </w:p>
        </w:tc>
        <w:tc>
          <w:tcPr>
            <w:tcW w:w="1359" w:type="pct"/>
            <w:vAlign w:val="center"/>
            <w:textDirection w:val="lrTb"/>
            <w:noWrap w:val="false"/>
          </w:tcPr>
          <w:p>
            <w:pPr>
              <w:jc w:val="center"/>
              <w:spacing w:line="360" w:lineRule="auto"/>
              <w:rPr>
                <w:rFonts w:ascii="Times New Roman" w:hAnsi="Times New Roman"/>
                <w:b/>
                <w:sz w:val="22"/>
              </w:rPr>
            </w:pPr>
            <w:r>
              <w:rPr>
                <w:rFonts w:ascii="Times New Roman" w:hAnsi="Times New Roman"/>
                <w:b/>
                <w:sz w:val="22"/>
              </w:rPr>
              <w:t xml:space="preserve">保洁（小时</w:t>
            </w:r>
            <w:r>
              <w:rPr>
                <w:rFonts w:ascii="Times New Roman" w:hAnsi="Times New Roman"/>
                <w:b/>
                <w:sz w:val="22"/>
              </w:rPr>
              <w:t xml:space="preserve">/</w:t>
            </w:r>
            <w:r>
              <w:rPr>
                <w:rFonts w:ascii="Times New Roman" w:hAnsi="Times New Roman"/>
                <w:b/>
                <w:sz w:val="22"/>
              </w:rPr>
              <w:t xml:space="preserve">年）</w:t>
            </w:r>
            <w:r/>
          </w:p>
        </w:tc>
      </w:tr>
      <w:tr>
        <w:trPr>
          <w:trHeight w:val="794"/>
        </w:trPr>
        <w:tc>
          <w:tcPr>
            <w:tcW w:w="91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蓬朗</w:t>
            </w:r>
            <w:r/>
          </w:p>
        </w:tc>
        <w:tc>
          <w:tcPr>
            <w:tcW w:w="1360"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17520</w:t>
            </w:r>
            <w:r/>
          </w:p>
        </w:tc>
        <w:tc>
          <w:tcPr>
            <w:tcW w:w="1362"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30282</w:t>
            </w:r>
            <w:r/>
          </w:p>
        </w:tc>
        <w:tc>
          <w:tcPr>
            <w:tcW w:w="135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37209</w:t>
            </w:r>
            <w:r/>
          </w:p>
        </w:tc>
      </w:tr>
      <w:tr>
        <w:trPr>
          <w:trHeight w:val="794"/>
        </w:trPr>
        <w:tc>
          <w:tcPr>
            <w:tcW w:w="91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青阳</w:t>
            </w:r>
            <w:r/>
          </w:p>
        </w:tc>
        <w:tc>
          <w:tcPr>
            <w:tcW w:w="1360"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17520</w:t>
            </w:r>
            <w:r/>
          </w:p>
        </w:tc>
        <w:tc>
          <w:tcPr>
            <w:tcW w:w="1362"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24633</w:t>
            </w:r>
            <w:r/>
          </w:p>
        </w:tc>
        <w:tc>
          <w:tcPr>
            <w:tcW w:w="135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21433</w:t>
            </w:r>
            <w:r/>
          </w:p>
        </w:tc>
      </w:tr>
      <w:tr>
        <w:trPr>
          <w:trHeight w:val="794"/>
        </w:trPr>
        <w:tc>
          <w:tcPr>
            <w:tcW w:w="91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震川</w:t>
            </w:r>
            <w:r/>
          </w:p>
        </w:tc>
        <w:tc>
          <w:tcPr>
            <w:tcW w:w="1360"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17520</w:t>
            </w:r>
            <w:r/>
          </w:p>
        </w:tc>
        <w:tc>
          <w:tcPr>
            <w:tcW w:w="1362"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38668</w:t>
            </w:r>
            <w:r/>
          </w:p>
        </w:tc>
        <w:tc>
          <w:tcPr>
            <w:tcW w:w="135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25662</w:t>
            </w:r>
            <w:r/>
          </w:p>
        </w:tc>
      </w:tr>
      <w:tr>
        <w:trPr>
          <w:trHeight w:val="794"/>
        </w:trPr>
        <w:tc>
          <w:tcPr>
            <w:tcW w:w="91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兵希</w:t>
            </w:r>
            <w:r/>
          </w:p>
        </w:tc>
        <w:tc>
          <w:tcPr>
            <w:tcW w:w="1360"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17520</w:t>
            </w:r>
            <w:r/>
          </w:p>
        </w:tc>
        <w:tc>
          <w:tcPr>
            <w:tcW w:w="1362"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12521</w:t>
            </w:r>
            <w:r/>
          </w:p>
        </w:tc>
        <w:tc>
          <w:tcPr>
            <w:tcW w:w="135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11926</w:t>
            </w:r>
            <w:r/>
          </w:p>
        </w:tc>
      </w:tr>
      <w:tr>
        <w:trPr>
          <w:trHeight w:val="794"/>
        </w:trPr>
        <w:tc>
          <w:tcPr>
            <w:tcW w:w="91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合计</w:t>
            </w:r>
            <w:r/>
          </w:p>
        </w:tc>
        <w:tc>
          <w:tcPr>
            <w:tcW w:w="1360"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70080</w:t>
            </w:r>
            <w:r/>
          </w:p>
        </w:tc>
        <w:tc>
          <w:tcPr>
            <w:tcW w:w="1362"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106104</w:t>
            </w:r>
            <w:r/>
          </w:p>
        </w:tc>
        <w:tc>
          <w:tcPr>
            <w:tcW w:w="1359" w:type="pct"/>
            <w:vAlign w:val="center"/>
            <w:textDirection w:val="lrTb"/>
            <w:noWrap w:val="false"/>
          </w:tcPr>
          <w:p>
            <w:pPr>
              <w:jc w:val="center"/>
              <w:spacing w:line="360" w:lineRule="auto"/>
              <w:rPr>
                <w:rFonts w:ascii="Times New Roman" w:hAnsi="Times New Roman"/>
              </w:rPr>
            </w:pPr>
            <w:r>
              <w:rPr>
                <w:rFonts w:ascii="Times New Roman" w:hAnsi="Times New Roman"/>
              </w:rPr>
              <w:t xml:space="preserve">96230</w:t>
            </w:r>
            <w:r/>
          </w:p>
        </w:tc>
      </w:tr>
    </w:tbl>
    <w:p>
      <w:pPr>
        <w:spacing w:line="360" w:lineRule="auto"/>
        <w:rPr>
          <w:rFonts w:ascii="Times New Roman" w:hAnsi="Times New Roman"/>
          <w:b/>
        </w:rPr>
      </w:pPr>
      <w:r>
        <w:rPr>
          <w:rFonts w:hint="eastAsia" w:ascii="Times New Roman" w:hAnsi="Times New Roman"/>
          <w:b/>
        </w:rPr>
        <w:t xml:space="preserve">注：以上工时已包含了老年人</w:t>
      </w:r>
      <w:r>
        <w:rPr>
          <w:rFonts w:hint="eastAsia" w:ascii="Times New Roman" w:hAnsi="Times New Roman"/>
          <w:b/>
        </w:rPr>
        <w:t xml:space="preserve">体检、疫苗集中接种等业务</w:t>
      </w:r>
      <w:r>
        <w:rPr>
          <w:rFonts w:hint="eastAsia" w:ascii="Times New Roman" w:hAnsi="Times New Roman"/>
          <w:b/>
        </w:rPr>
        <w:t xml:space="preserve">开展时或者在国家</w:t>
      </w:r>
      <w:r>
        <w:rPr>
          <w:rFonts w:ascii="Times New Roman" w:hAnsi="Times New Roman"/>
          <w:b/>
        </w:rPr>
        <w:t xml:space="preserve">法定</w:t>
      </w:r>
      <w:r>
        <w:rPr>
          <w:rFonts w:hint="eastAsia" w:ascii="Times New Roman" w:hAnsi="Times New Roman"/>
          <w:b/>
        </w:rPr>
        <w:t xml:space="preserve">节假日进行工作，</w:t>
      </w:r>
      <w:r>
        <w:rPr>
          <w:rFonts w:hint="eastAsia" w:ascii="Times New Roman" w:hAnsi="Times New Roman"/>
          <w:b/>
        </w:rPr>
        <w:t xml:space="preserve">需要在常规营业时间之外开展的秩序维护</w:t>
      </w:r>
      <w:r>
        <w:rPr>
          <w:rFonts w:hint="eastAsia" w:ascii="Times New Roman" w:hAnsi="Times New Roman"/>
          <w:b/>
        </w:rPr>
        <w:t xml:space="preserve">、保洁服务。</w:t>
      </w:r>
      <w:r>
        <w:rPr>
          <w:rFonts w:hint="eastAsia" w:ascii="Times New Roman" w:hAnsi="Times New Roman"/>
          <w:b/>
        </w:rPr>
        <w:t xml:space="preserve">供应商未经采购人（各中心）书面同意，增加服务人员而增加的工时，采购人（各中心）有权不予支付。</w:t>
      </w:r>
      <w:r/>
    </w:p>
    <w:p>
      <w:pPr>
        <w:spacing w:line="360" w:lineRule="auto"/>
        <w:rPr>
          <w:rFonts w:ascii="宋体" w:hAnsi="宋体"/>
          <w:b/>
        </w:rPr>
      </w:pPr>
      <w:r>
        <w:rPr>
          <w:rFonts w:hint="eastAsia" w:ascii="宋体" w:hAnsi="宋体"/>
          <w:b/>
        </w:rPr>
        <w:t xml:space="preserve">二、</w:t>
      </w:r>
      <w:r>
        <w:rPr>
          <w:rFonts w:ascii="宋体" w:hAnsi="宋体"/>
          <w:b/>
        </w:rPr>
        <w:t xml:space="preserve">投标人中标后，请将已中标的报价分析表word电子件于1个工作日内发至kszcggzy@163.com邮箱，联系电话：0512-57337661，以免影响中标公告发布。</w:t>
      </w:r>
      <w:r/>
    </w:p>
    <w:p>
      <w:pPr>
        <w:spacing w:line="360" w:lineRule="auto"/>
        <w:rPr>
          <w:rFonts w:ascii="Times New Roman" w:hAnsi="Times New Roman"/>
          <w:b/>
        </w:rPr>
      </w:pPr>
      <w:r>
        <w:rPr>
          <w:rFonts w:hint="eastAsia" w:ascii="Times New Roman" w:hAnsi="Times New Roman"/>
          <w:b/>
        </w:rPr>
        <w:t xml:space="preserve">三</w:t>
      </w:r>
      <w:r>
        <w:rPr>
          <w:rFonts w:hint="eastAsia" w:ascii="Times New Roman" w:hAnsi="Times New Roman"/>
          <w:b/>
        </w:rPr>
        <w:t xml:space="preserve">、</w:t>
      </w:r>
      <w:r>
        <w:rPr>
          <w:rFonts w:ascii="Times New Roman" w:hAnsi="Times New Roman"/>
          <w:b/>
        </w:rPr>
        <w:t xml:space="preserve">物业</w:t>
      </w:r>
      <w:r>
        <w:rPr>
          <w:rFonts w:hint="eastAsia" w:ascii="Times New Roman" w:hAnsi="Times New Roman"/>
          <w:b/>
        </w:rPr>
        <w:t xml:space="preserve">服务</w:t>
      </w:r>
      <w:r>
        <w:rPr>
          <w:rFonts w:ascii="Times New Roman" w:hAnsi="Times New Roman"/>
          <w:b/>
        </w:rPr>
        <w:t xml:space="preserve">费用报价</w:t>
      </w:r>
      <w:r>
        <w:rPr>
          <w:rFonts w:hint="eastAsia" w:ascii="Times New Roman" w:hAnsi="Times New Roman"/>
          <w:b/>
        </w:rPr>
        <w:t xml:space="preserve">及编制依据</w:t>
      </w:r>
      <w:r>
        <w:rPr>
          <w:rFonts w:hint="eastAsia" w:ascii="Times New Roman" w:hAnsi="Times New Roman"/>
          <w:b/>
        </w:rPr>
        <w:t xml:space="preserve">：</w:t>
      </w:r>
      <w:r/>
    </w:p>
    <w:p>
      <w:pPr>
        <w:spacing w:line="360" w:lineRule="auto"/>
        <w:rPr>
          <w:rFonts w:ascii="宋体" w:hAnsi="宋体"/>
          <w:b/>
          <w:bCs/>
        </w:rPr>
      </w:pPr>
      <w:r>
        <w:rPr>
          <w:rFonts w:ascii="Times New Roman" w:hAnsi="Times New Roman"/>
          <w:b/>
        </w:rPr>
        <w:t xml:space="preserve">1.</w:t>
      </w:r>
      <w:r>
        <w:rPr>
          <w:rFonts w:hint="eastAsia" w:ascii="Times New Roman" w:hAnsi="Times New Roman"/>
          <w:b/>
        </w:rPr>
        <w:t xml:space="preserve">投标</w:t>
      </w:r>
      <w:r>
        <w:rPr>
          <w:rFonts w:ascii="Times New Roman" w:hAnsi="Times New Roman"/>
          <w:b/>
        </w:rPr>
        <w:t xml:space="preserve">报价</w:t>
      </w:r>
      <w:r>
        <w:rPr>
          <w:rFonts w:hint="eastAsia" w:ascii="Times New Roman" w:hAnsi="Times New Roman"/>
          <w:b/>
        </w:rPr>
        <w:t xml:space="preserve">：</w:t>
      </w:r>
      <w:r>
        <w:rPr>
          <w:rFonts w:ascii="宋体" w:hAnsi="宋体"/>
        </w:rPr>
        <w:t xml:space="preserve">报价为</w:t>
      </w:r>
      <w:r>
        <w:rPr>
          <w:rFonts w:hint="eastAsia" w:ascii="宋体" w:hAnsi="宋体"/>
        </w:rPr>
        <w:t xml:space="preserve">贰</w:t>
      </w:r>
      <w:r>
        <w:rPr>
          <w:rFonts w:ascii="宋体" w:hAnsi="宋体"/>
        </w:rPr>
        <w:t xml:space="preserve">年总价包干，含</w:t>
      </w:r>
      <w:r>
        <w:rPr>
          <w:rFonts w:hint="eastAsia" w:ascii="宋体" w:hAnsi="宋体"/>
        </w:rPr>
        <w:t xml:space="preserve">人工成本</w:t>
      </w:r>
      <w:r>
        <w:rPr>
          <w:rFonts w:ascii="宋体" w:hAnsi="宋体"/>
        </w:rPr>
        <w:t xml:space="preserve">、</w:t>
      </w:r>
      <w:r>
        <w:rPr>
          <w:rFonts w:hint="eastAsia" w:ascii="宋体" w:hAnsi="宋体"/>
        </w:rPr>
        <w:t xml:space="preserve">福利、</w:t>
      </w:r>
      <w:r>
        <w:rPr>
          <w:rFonts w:ascii="宋体" w:hAnsi="宋体"/>
        </w:rPr>
        <w:t xml:space="preserve">设备、</w:t>
      </w:r>
      <w:r>
        <w:rPr>
          <w:rFonts w:hint="eastAsia" w:ascii="宋体" w:hAnsi="宋体"/>
        </w:rPr>
        <w:t xml:space="preserve">工具、</w:t>
      </w:r>
      <w:r>
        <w:rPr>
          <w:rFonts w:ascii="宋体" w:hAnsi="宋体"/>
        </w:rPr>
        <w:t xml:space="preserve">耗材、税费</w:t>
      </w:r>
      <w:r>
        <w:rPr>
          <w:rFonts w:hint="eastAsia" w:ascii="宋体" w:hAnsi="宋体"/>
        </w:rPr>
        <w:t xml:space="preserve">、管理费、药剂及</w:t>
      </w:r>
      <w:r>
        <w:rPr>
          <w:rFonts w:hint="eastAsia" w:ascii="宋体" w:hAnsi="宋体"/>
        </w:rPr>
        <w:t xml:space="preserve"> </w:t>
      </w:r>
      <w:r>
        <w:rPr>
          <w:rFonts w:hint="eastAsia" w:ascii="宋体" w:hAnsi="宋体"/>
        </w:rPr>
        <w:t xml:space="preserve">“</w:t>
      </w:r>
      <w:r>
        <w:rPr>
          <w:rFonts w:hint="eastAsia" w:ascii="宋体" w:hAnsi="宋体"/>
        </w:rPr>
        <w:t xml:space="preserve">三、物业费用报价及编制依据-</w:t>
      </w:r>
      <w:r>
        <w:rPr>
          <w:rFonts w:ascii="宋体" w:hAnsi="宋体"/>
        </w:rPr>
        <w:t xml:space="preserve">--</w:t>
      </w:r>
      <w:r>
        <w:rPr>
          <w:rFonts w:hint="eastAsia" w:ascii="宋体" w:hAnsi="宋体"/>
        </w:rPr>
        <w:t xml:space="preserve">5</w:t>
      </w:r>
      <w:r>
        <w:rPr>
          <w:rFonts w:ascii="宋体" w:hAnsi="宋体"/>
        </w:rPr>
        <w:t xml:space="preserve">.</w:t>
      </w:r>
      <w:r>
        <w:rPr>
          <w:rFonts w:hint="eastAsia" w:ascii="宋体" w:hAnsi="宋体"/>
          <w:b/>
          <w:bCs/>
        </w:rPr>
        <w:t xml:space="preserve">工作人员需要开展的</w:t>
      </w:r>
      <w:r>
        <w:rPr>
          <w:rFonts w:ascii="宋体" w:hAnsi="宋体"/>
          <w:b/>
          <w:bCs/>
        </w:rPr>
        <w:t xml:space="preserve">其他服务内容、频次与费用范围详表</w:t>
      </w:r>
      <w:r>
        <w:rPr>
          <w:rFonts w:hint="eastAsia" w:ascii="宋体" w:hAnsi="宋体"/>
        </w:rPr>
        <w:t xml:space="preserve">”</w:t>
      </w:r>
      <w:r>
        <w:rPr>
          <w:rFonts w:ascii="宋体" w:hAnsi="宋体"/>
        </w:rPr>
        <w:t xml:space="preserve">等全部费用</w:t>
      </w:r>
      <w:r>
        <w:rPr>
          <w:rFonts w:hint="eastAsia" w:ascii="宋体" w:hAnsi="宋体"/>
        </w:rPr>
        <w:t xml:space="preserve">，</w:t>
      </w:r>
      <w:r>
        <w:rPr>
          <w:rFonts w:ascii="宋体" w:hAnsi="宋体"/>
        </w:rPr>
        <w:t xml:space="preserve">漏项视为已包含</w:t>
      </w:r>
      <w:r>
        <w:rPr>
          <w:rFonts w:hint="eastAsia" w:ascii="宋体" w:hAnsi="宋体"/>
        </w:rPr>
        <w:t xml:space="preserve">，</w:t>
      </w:r>
      <w:r>
        <w:rPr>
          <w:rFonts w:hint="eastAsia" w:ascii="宋体" w:hAnsi="宋体"/>
          <w:bCs/>
        </w:rPr>
        <w:t xml:space="preserve">最终报价以</w:t>
      </w:r>
      <w:r>
        <w:rPr>
          <w:rFonts w:hint="eastAsia" w:ascii="宋体" w:hAnsi="宋体"/>
          <w:bCs/>
        </w:rPr>
        <w:t xml:space="preserve">核心服务的工时费用表示。</w:t>
      </w:r>
      <w:r>
        <w:rPr>
          <w:rFonts w:ascii="宋体" w:hAnsi="宋体"/>
          <w:b/>
          <w:bCs/>
        </w:rPr>
        <w:t xml:space="preserve">（未列尽项目</w:t>
      </w:r>
      <w:r>
        <w:rPr>
          <w:rFonts w:hint="eastAsia" w:ascii="宋体" w:hAnsi="宋体"/>
          <w:b/>
          <w:bCs/>
        </w:rPr>
        <w:t xml:space="preserve">投标</w:t>
      </w:r>
      <w:r>
        <w:rPr>
          <w:rFonts w:ascii="宋体" w:hAnsi="宋体"/>
          <w:b/>
          <w:bCs/>
        </w:rPr>
        <w:t xml:space="preserve">人自行</w:t>
      </w:r>
      <w:r>
        <w:rPr>
          <w:rFonts w:hint="eastAsia" w:ascii="宋体" w:hAnsi="宋体"/>
          <w:b/>
          <w:bCs/>
        </w:rPr>
        <w:t xml:space="preserve">参考第四</w:t>
      </w:r>
      <w:r>
        <w:rPr>
          <w:rFonts w:ascii="宋体" w:hAnsi="宋体"/>
          <w:b/>
          <w:bCs/>
        </w:rPr>
        <w:t xml:space="preserve">章</w:t>
      </w:r>
      <w:r>
        <w:rPr>
          <w:rFonts w:hint="eastAsia" w:ascii="宋体" w:hAnsi="宋体"/>
          <w:b/>
          <w:bCs/>
        </w:rPr>
        <w:t xml:space="preserve"> </w:t>
      </w:r>
      <w:r>
        <w:rPr>
          <w:rFonts w:ascii="宋体" w:hAnsi="宋体"/>
          <w:b/>
          <w:bCs/>
        </w:rPr>
        <w:t xml:space="preserve">采购需求）</w:t>
      </w:r>
      <w:r/>
    </w:p>
    <w:p>
      <w:pPr>
        <w:spacing w:line="360" w:lineRule="auto"/>
        <w:rPr>
          <w:rFonts w:ascii="宋体" w:hAnsi="宋体"/>
          <w:bCs/>
        </w:rPr>
      </w:pPr>
      <w:r>
        <w:rPr>
          <w:rFonts w:hint="eastAsia" w:ascii="宋体" w:hAnsi="宋体"/>
          <w:b/>
          <w:bCs/>
        </w:rPr>
        <w:t xml:space="preserve">2</w:t>
      </w:r>
      <w:r>
        <w:rPr>
          <w:rFonts w:ascii="宋体" w:hAnsi="宋体"/>
          <w:b/>
          <w:bCs/>
        </w:rPr>
        <w:t xml:space="preserve">.</w:t>
      </w:r>
      <w:r>
        <w:rPr>
          <w:rFonts w:hint="eastAsia" w:ascii="宋体" w:hAnsi="宋体"/>
          <w:b/>
          <w:bCs/>
        </w:rPr>
        <w:t xml:space="preserve">报价</w:t>
      </w:r>
      <w:r>
        <w:rPr>
          <w:rFonts w:ascii="宋体" w:hAnsi="宋体"/>
          <w:b/>
          <w:bCs/>
        </w:rPr>
        <w:t xml:space="preserve">要求</w:t>
      </w:r>
      <w:r>
        <w:rPr>
          <w:rFonts w:hint="eastAsia" w:ascii="宋体" w:hAnsi="宋体"/>
          <w:b/>
          <w:bCs/>
        </w:rPr>
        <w:t xml:space="preserve">：</w:t>
      </w:r>
      <w:r>
        <w:rPr>
          <w:rFonts w:hint="eastAsia" w:ascii="宋体" w:hAnsi="宋体"/>
          <w:bCs/>
        </w:rPr>
        <w:t xml:space="preserve">投标</w:t>
      </w:r>
      <w:r>
        <w:rPr>
          <w:rFonts w:ascii="宋体" w:hAnsi="宋体"/>
          <w:bCs/>
        </w:rPr>
        <w:t xml:space="preserve">单位</w:t>
      </w:r>
      <w:r>
        <w:rPr>
          <w:rFonts w:hint="eastAsia" w:ascii="宋体" w:hAnsi="宋体"/>
          <w:bCs/>
        </w:rPr>
        <w:t xml:space="preserve">须</w:t>
      </w:r>
      <w:r>
        <w:rPr>
          <w:rFonts w:hint="eastAsia" w:ascii="宋体" w:hAnsi="宋体"/>
          <w:bCs/>
        </w:rPr>
        <w:t xml:space="preserve">分别</w:t>
      </w:r>
      <w:r>
        <w:rPr>
          <w:rFonts w:ascii="宋体" w:hAnsi="宋体"/>
          <w:bCs/>
        </w:rPr>
        <w:t xml:space="preserve">对四个</w:t>
      </w:r>
      <w:r>
        <w:rPr>
          <w:rFonts w:hint="eastAsia" w:ascii="宋体" w:hAnsi="宋体"/>
          <w:bCs/>
        </w:rPr>
        <w:t xml:space="preserve">社区</w:t>
      </w:r>
      <w:r>
        <w:rPr>
          <w:rFonts w:ascii="宋体" w:hAnsi="宋体"/>
          <w:bCs/>
        </w:rPr>
        <w:t xml:space="preserve">卫生</w:t>
      </w:r>
      <w:r>
        <w:rPr>
          <w:rFonts w:hint="eastAsia" w:ascii="宋体" w:hAnsi="宋体"/>
          <w:bCs/>
        </w:rPr>
        <w:t xml:space="preserve">服务</w:t>
      </w:r>
      <w:r>
        <w:rPr>
          <w:rFonts w:ascii="宋体" w:hAnsi="宋体"/>
          <w:bCs/>
        </w:rPr>
        <w:t xml:space="preserve">中心的</w:t>
      </w:r>
      <w:r>
        <w:rPr>
          <w:rFonts w:hint="eastAsia" w:ascii="宋体" w:hAnsi="宋体"/>
          <w:bCs/>
        </w:rPr>
        <w:t xml:space="preserve">物业</w:t>
      </w:r>
      <w:r>
        <w:rPr>
          <w:rFonts w:ascii="宋体" w:hAnsi="宋体"/>
          <w:bCs/>
        </w:rPr>
        <w:t xml:space="preserve">服务</w:t>
      </w:r>
      <w:r>
        <w:rPr>
          <w:rFonts w:ascii="宋体" w:hAnsi="宋体"/>
          <w:bCs/>
        </w:rPr>
        <w:t xml:space="preserve">分别进行报价，</w:t>
      </w:r>
      <w:r>
        <w:rPr>
          <w:rFonts w:hint="eastAsia" w:ascii="宋体" w:hAnsi="宋体"/>
          <w:bCs/>
        </w:rPr>
        <w:t xml:space="preserve">且</w:t>
      </w:r>
      <w:r>
        <w:rPr>
          <w:rFonts w:hint="eastAsia" w:ascii="宋体" w:hAnsi="宋体"/>
          <w:bCs/>
        </w:rPr>
        <w:t xml:space="preserve">对</w:t>
      </w:r>
      <w:r>
        <w:rPr>
          <w:rFonts w:ascii="宋体" w:hAnsi="宋体"/>
          <w:bCs/>
        </w:rPr>
        <w:t xml:space="preserve">各</w:t>
      </w:r>
      <w:r>
        <w:rPr>
          <w:rFonts w:hint="eastAsia" w:ascii="宋体" w:hAnsi="宋体"/>
          <w:bCs/>
        </w:rPr>
        <w:t xml:space="preserve">中心</w:t>
      </w:r>
      <w:r>
        <w:rPr>
          <w:rFonts w:ascii="宋体" w:hAnsi="宋体"/>
          <w:bCs/>
        </w:rPr>
        <w:t xml:space="preserve">报价和</w:t>
      </w:r>
      <w:r>
        <w:rPr>
          <w:rFonts w:hint="eastAsia" w:ascii="宋体" w:hAnsi="宋体"/>
          <w:bCs/>
        </w:rPr>
        <w:t xml:space="preserve">对</w:t>
      </w:r>
      <w:r>
        <w:rPr>
          <w:rFonts w:hint="eastAsia" w:ascii="宋体" w:hAnsi="宋体"/>
          <w:bCs/>
        </w:rPr>
        <w:t xml:space="preserve">本项目</w:t>
      </w:r>
      <w:r>
        <w:rPr>
          <w:rFonts w:ascii="宋体" w:hAnsi="宋体"/>
          <w:bCs/>
        </w:rPr>
        <w:t xml:space="preserve">总</w:t>
      </w:r>
      <w:r>
        <w:rPr>
          <w:rFonts w:hint="eastAsia" w:ascii="宋体" w:hAnsi="宋体"/>
          <w:bCs/>
        </w:rPr>
        <w:t xml:space="preserve">报</w:t>
      </w:r>
      <w:r>
        <w:rPr>
          <w:rFonts w:ascii="宋体" w:hAnsi="宋体"/>
          <w:bCs/>
        </w:rPr>
        <w:t xml:space="preserve">价均不得超过对应</w:t>
      </w:r>
      <w:r>
        <w:rPr>
          <w:rFonts w:hint="eastAsia" w:ascii="宋体" w:hAnsi="宋体"/>
          <w:bCs/>
        </w:rPr>
        <w:t xml:space="preserve">预算</w:t>
      </w:r>
      <w:r>
        <w:rPr>
          <w:rFonts w:hint="eastAsia" w:ascii="宋体" w:hAnsi="宋体"/>
          <w:bCs/>
        </w:rPr>
        <w:t xml:space="preserve">。</w:t>
      </w:r>
      <w:r>
        <mc:AlternateContent>
          <mc:Choice Requires="wpg">
            <w:drawing>
              <wp:inline xmlns:wp="http://schemas.openxmlformats.org/drawingml/2006/wordprocessingDrawing" distT="0" distB="0" distL="0" distR="0">
                <wp:extent cx="1800000" cy="18000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517668" name=""/>
                        <pic:cNvPicPr>
                          <a:picLocks noChangeAspect="1"/>
                        </pic:cNvPicPr>
                        <pic:nvPr/>
                      </pic:nvPicPr>
                      <pic:blipFill>
                        <a:blip/>
                        <a:stretch/>
                      </pic:blipFill>
                      <pic:spPr bwMode="auto">
                        <a:xfrm>
                          <a:off x="0" y="0"/>
                          <a:ext cx="1800000" cy="1800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1.7pt;height:141.7pt;mso-wrap-distance-left:0.0pt;mso-wrap-distance-top:0.0pt;mso-wrap-distance-right:0.0pt;mso-wrap-distance-bottom:0.0pt;" stroked="false">
                <v:path textboxrect="0,0,0,0"/>
              </v:shape>
            </w:pict>
          </mc:Fallback>
        </mc:AlternateContent>
      </w:r>
      <w:r>
        <w:rPr>
          <w:rFonts w:hint="eastAsia" w:ascii="宋体" w:hAnsi="宋体"/>
          <w:bCs/>
        </w:rPr>
      </w:r>
      <w:r/>
    </w:p>
    <w:p>
      <w:pPr>
        <w:spacing w:line="360" w:lineRule="auto"/>
        <w:rPr>
          <w:rFonts w:ascii="Times New Roman" w:hAnsi="Times New Roman" w:eastAsia="方正小标宋简体"/>
          <w:b/>
          <w:sz w:val="32"/>
          <w:szCs w:val="32"/>
        </w:rPr>
      </w:pPr>
      <w:r>
        <w:rPr>
          <w:rFonts w:hint="eastAsia" w:ascii="宋体" w:hAnsi="宋体"/>
          <w:b/>
          <w:bCs/>
        </w:rPr>
        <w:t xml:space="preserve">3</w:t>
      </w:r>
      <w:r>
        <w:rPr>
          <w:rFonts w:ascii="宋体" w:hAnsi="宋体"/>
          <w:b/>
          <w:bCs/>
        </w:rPr>
        <w:t xml:space="preserve">.</w:t>
      </w:r>
      <w:r>
        <w:rPr>
          <w:rFonts w:ascii="宋体" w:hAnsi="宋体"/>
          <w:b/>
          <w:bCs/>
        </w:rPr>
        <w:t xml:space="preserve">各</w:t>
      </w:r>
      <w:r>
        <w:rPr>
          <w:rFonts w:hint="eastAsia" w:ascii="宋体" w:hAnsi="宋体"/>
          <w:b/>
          <w:bCs/>
        </w:rPr>
        <w:t xml:space="preserve">社区卫生服务</w:t>
      </w:r>
      <w:r>
        <w:rPr>
          <w:rFonts w:ascii="宋体" w:hAnsi="宋体"/>
          <w:b/>
          <w:bCs/>
        </w:rPr>
        <w:t xml:space="preserve">中心物业服务人员岗位配备</w:t>
      </w:r>
      <w:r>
        <w:rPr>
          <w:rFonts w:hint="eastAsia" w:ascii="宋体" w:hAnsi="宋体"/>
          <w:b/>
          <w:bCs/>
        </w:rPr>
        <w:t xml:space="preserve">需求</w:t>
      </w:r>
      <w:r>
        <w:rPr>
          <w:rFonts w:ascii="宋体" w:hAnsi="宋体"/>
          <w:b/>
          <w:bCs/>
        </w:rPr>
        <w:t xml:space="preserve">与职责明细表</w:t>
      </w:r>
      <w:r/>
    </w:p>
    <w:p>
      <w:pPr>
        <w:spacing w:line="360" w:lineRule="auto"/>
        <w:rPr>
          <w:rFonts w:ascii="宋体" w:hAnsi="宋体"/>
          <w:b/>
          <w:bCs/>
        </w:rPr>
      </w:pPr>
      <w:r>
        <w:rPr>
          <w:rFonts w:ascii="宋体" w:hAnsi="宋体"/>
          <w:b/>
          <w:bCs/>
        </w:rPr>
        <w:t xml:space="preserve">蓬朗社区卫生服务</w:t>
      </w:r>
      <w:r>
        <w:rPr>
          <w:rFonts w:ascii="宋体" w:hAnsi="宋体"/>
          <w:b/>
          <w:bCs/>
        </w:rPr>
        <w:t xml:space="preserve">中心</w:t>
      </w:r>
      <w:r>
        <w:rPr>
          <w:rFonts w:ascii="宋体" w:hAnsi="宋体"/>
          <w:b/>
          <w:bCs/>
        </w:rPr>
        <w:t xml:space="preserve">物业服务人员岗位配备</w:t>
      </w:r>
      <w:r>
        <w:rPr>
          <w:rFonts w:hint="eastAsia" w:ascii="宋体" w:hAnsi="宋体"/>
          <w:b/>
          <w:bCs/>
        </w:rPr>
        <w:t xml:space="preserve">需求</w:t>
      </w:r>
      <w:r>
        <w:rPr>
          <w:rFonts w:hint="eastAsia" w:ascii="宋体" w:hAnsi="宋体"/>
          <w:b/>
          <w:bCs/>
        </w:rPr>
        <w:t xml:space="preserve">表：</w:t>
      </w:r>
      <w:r/>
    </w:p>
    <w:tbl>
      <w:tblPr>
        <w:tblW w:w="9136" w:type="dxa"/>
        <w:jc w:val="center"/>
        <w:tblLayout w:type="fixed"/>
        <w:tblLook w:val="04A0" w:firstRow="1" w:lastRow="0" w:firstColumn="1" w:lastColumn="0" w:noHBand="0" w:noVBand="1"/>
      </w:tblPr>
      <w:tblGrid>
        <w:gridCol w:w="1721"/>
        <w:gridCol w:w="7415"/>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1721"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岗位</w:t>
            </w:r>
            <w:r/>
          </w:p>
        </w:tc>
        <w:tc>
          <w:tcPr>
            <w:shd w:val="clear" w:color="auto" w:fill="auto"/>
            <w:tcBorders>
              <w:top w:val="single" w:color="auto" w:sz="12" w:space="0"/>
              <w:left w:val="single" w:color="auto" w:sz="4" w:space="0"/>
              <w:bottom w:val="single" w:color="auto" w:sz="4" w:space="0"/>
              <w:right w:val="single" w:color="auto" w:sz="12" w:space="0"/>
            </w:tcBorders>
            <w:tcW w:w="7415"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主要工作内容</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消控室值班岗1</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消控室值班岗2</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秩序维护门岗1</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做好对大门岗人员/车辆进出管控、中心秩序维护、便民引导工作。                                                                                                       </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秩序维护门岗2</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做好对中心小车岗执勤（体检中心）诊区秩序维护。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秩序维护岗1</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做好对中心门急诊输液室、内外科诊区秩序维护。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秩序维护岗2</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做好二楼预防接种、儿童保健、妇幼保健诊区秩序维护。                                                                                                       </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秩序维护岗3</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做好对门诊、病区的巡逻工作。                                                                                                  </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秩序维护岗4</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做好对夜门诊、病房巡逻工作兼大门岗车辆管控。                                                                        </w:t>
            </w:r>
            <w:r/>
          </w:p>
        </w:tc>
      </w:tr>
      <w:tr>
        <w:trPr>
          <w:jc w:val="center"/>
          <w:trHeight w:val="488"/>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秩序维护岗5</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做好对夜门诊、病房巡逻工作兼大门岗车辆管控。                                                                                                  </w:t>
            </w:r>
            <w:r/>
          </w:p>
        </w:tc>
      </w:tr>
      <w:tr>
        <w:trPr>
          <w:jc w:val="center"/>
          <w:trHeight w:val="414"/>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秩序维护岗6</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机动巡逻岗</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负责中心一楼背面区域：急诊护士站、输液室、留观室、内外科、狂犬门诊、药房、雾化室、结核门诊、功能科保洁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普通保洁岗2</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负责中心一楼南面区域：收费处、放射科、检验科、体检中心、门诊部等保洁工作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3</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负责中心胃镜室、手术室保洁工作、一楼急诊、一楼夜间门诊保洁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4</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负责中心二楼北面区域：护士站、输液室、胃肠癌门诊、儿科、专病小区、内科保洁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负责中心二楼南面区域：药库、妇女保健科、儿童保健科、预防接种区保洁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6</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负责中心三楼中医诊区保洁工作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7</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负责中心三楼南面门诊区（五官科、皮肤科、麻醉科、口腔科）保洁工作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8</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负责中心四楼妇科诊区、妇科手术室、信息科保洁工作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9</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负责中心外场（东门、西门、南门、120、辅房、停车场）洗地保洁工作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w:t>
            </w:r>
            <w:r>
              <w:rPr>
                <w:rFonts w:ascii="宋体" w:hAnsi="宋体"/>
                <w:bCs/>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负责中心五楼、六楼病房保洁工作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1</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负责中心五楼、六楼病房保洁工作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2</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负责中心供应室、总务科、洗衣房、医废收集保洁工作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3</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负责行政楼（1-4楼、外围场地）保洁工作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4</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负责社区站点保洁工作。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负责社区站点保洁工作</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1721" w:type="dxa"/>
            <w:vAlign w:val="center"/>
            <w:textDirection w:val="lrTb"/>
            <w:noWrap w:val="false"/>
          </w:tcPr>
          <w:p>
            <w:pPr>
              <w:jc w:val="left"/>
              <w:widowControl/>
              <w:rPr>
                <w:rFonts w:ascii="宋体" w:hAnsi="宋体"/>
                <w:bCs/>
              </w:rPr>
            </w:pPr>
            <w:r>
              <w:rPr>
                <w:rFonts w:ascii="宋体" w:hAnsi="宋体"/>
                <w:bCs/>
              </w:rPr>
              <w:t xml:space="preserve">普通保洁岗1</w:t>
            </w:r>
            <w:r>
              <w:rPr>
                <w:rFonts w:ascii="宋体" w:hAnsi="宋体"/>
                <w:bCs/>
              </w:rPr>
              <w:t xml:space="preserve">6</w:t>
            </w:r>
            <w:r/>
          </w:p>
        </w:tc>
        <w:tc>
          <w:tcPr>
            <w:shd w:val="clear" w:color="auto" w:fill="auto"/>
            <w:tcBorders>
              <w:top w:val="single" w:color="auto" w:sz="4" w:space="0"/>
              <w:left w:val="single" w:color="auto" w:sz="4" w:space="0"/>
              <w:bottom w:val="single" w:color="auto" w:sz="12" w:space="0"/>
              <w:right w:val="single" w:color="auto" w:sz="12" w:space="0"/>
            </w:tcBorders>
            <w:tcW w:w="7415" w:type="dxa"/>
            <w:vAlign w:val="center"/>
            <w:textDirection w:val="lrTb"/>
            <w:noWrap w:val="false"/>
          </w:tcPr>
          <w:p>
            <w:pPr>
              <w:jc w:val="left"/>
              <w:widowControl/>
              <w:rPr>
                <w:rFonts w:ascii="宋体" w:hAnsi="宋体"/>
                <w:bCs/>
              </w:rPr>
            </w:pPr>
            <w:r>
              <w:rPr>
                <w:rFonts w:ascii="宋体" w:hAnsi="宋体"/>
                <w:bCs/>
              </w:rPr>
              <w:t xml:space="preserve">机动保洁</w:t>
            </w:r>
            <w:r/>
          </w:p>
        </w:tc>
      </w:tr>
    </w:tbl>
    <w:p>
      <w:pPr>
        <w:spacing w:line="360" w:lineRule="auto"/>
        <w:rPr>
          <w:rFonts w:ascii="Times New Roman" w:hAnsi="Times New Roman"/>
          <w:color w:val="000000" w:themeColor="text1"/>
          <w:szCs w:val="21"/>
        </w:rPr>
      </w:pPr>
      <w:r>
        <w:rPr>
          <w:rFonts w:ascii="Times New Roman" w:hAnsi="Times New Roman"/>
          <w:color w:val="000000" w:themeColor="text1"/>
          <w:szCs w:val="21"/>
        </w:rPr>
      </w:r>
      <w:r/>
    </w:p>
    <w:p>
      <w:pPr>
        <w:spacing w:line="360" w:lineRule="auto"/>
        <w:rPr>
          <w:rFonts w:ascii="Times New Roman" w:hAnsi="Times New Roman"/>
          <w:b/>
          <w:color w:val="000000" w:themeColor="text1"/>
          <w:szCs w:val="21"/>
        </w:rPr>
      </w:pPr>
      <w:r>
        <w:rPr>
          <w:rFonts w:ascii="Times New Roman" w:hAnsi="Times New Roman"/>
          <w:b/>
          <w:color w:val="000000" w:themeColor="text1"/>
          <w:szCs w:val="21"/>
        </w:rPr>
        <w:t xml:space="preserve">青阳社区卫生服务中心</w:t>
      </w:r>
      <w:r>
        <w:rPr>
          <w:rFonts w:ascii="Times New Roman" w:hAnsi="Times New Roman"/>
          <w:b/>
          <w:color w:val="000000" w:themeColor="text1"/>
          <w:szCs w:val="21"/>
        </w:rPr>
        <w:t xml:space="preserve">物业服务人员岗位配备</w:t>
      </w:r>
      <w:r>
        <w:rPr>
          <w:rFonts w:hint="eastAsia" w:ascii="Times New Roman" w:hAnsi="Times New Roman"/>
          <w:b/>
          <w:color w:val="000000" w:themeColor="text1"/>
          <w:szCs w:val="21"/>
        </w:rPr>
        <w:t xml:space="preserve">需求</w:t>
      </w:r>
      <w:r>
        <w:rPr>
          <w:rFonts w:hint="eastAsia" w:ascii="Times New Roman" w:hAnsi="Times New Roman"/>
          <w:b/>
          <w:color w:val="000000" w:themeColor="text1"/>
          <w:szCs w:val="21"/>
        </w:rPr>
        <w:t xml:space="preserve">表</w:t>
      </w:r>
      <w:r>
        <w:rPr>
          <w:rFonts w:ascii="Times New Roman" w:hAnsi="Times New Roman"/>
          <w:b/>
          <w:color w:val="000000" w:themeColor="text1"/>
          <w:szCs w:val="21"/>
        </w:rPr>
        <w:t xml:space="preserve">：</w:t>
      </w:r>
      <w:r/>
    </w:p>
    <w:tbl>
      <w:tblPr>
        <w:tblW w:w="9112" w:type="dxa"/>
        <w:jc w:val="center"/>
        <w:tblLayout w:type="fixed"/>
        <w:tblLook w:val="04A0" w:firstRow="1" w:lastRow="0" w:firstColumn="1" w:lastColumn="0" w:noHBand="0" w:noVBand="1"/>
      </w:tblPr>
      <w:tblGrid>
        <w:gridCol w:w="1693"/>
        <w:gridCol w:w="7419"/>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1693"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岗位</w:t>
            </w:r>
            <w:r/>
          </w:p>
        </w:tc>
        <w:tc>
          <w:tcPr>
            <w:shd w:val="clear" w:color="auto" w:fill="auto"/>
            <w:tcBorders>
              <w:top w:val="single" w:color="auto" w:sz="12" w:space="0"/>
              <w:left w:val="single" w:color="auto" w:sz="4" w:space="0"/>
              <w:bottom w:val="single" w:color="auto" w:sz="4" w:space="0"/>
              <w:right w:val="single" w:color="auto" w:sz="12" w:space="0"/>
            </w:tcBorders>
            <w:tcW w:w="7419"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主要工作内容</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消控室值班1</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jc w:val="left"/>
              <w:widowControl/>
              <w:rPr>
                <w:rFonts w:ascii="宋体" w:hAnsi="宋体"/>
                <w:bCs/>
              </w:rPr>
            </w:pPr>
            <w:r>
              <w:rPr>
                <w:rFonts w:ascii="宋体" w:hAnsi="宋体"/>
                <w:bCs/>
              </w:rPr>
              <w:t xml:space="preserve">消控室值班（三班两运转）</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消控室值班2</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jc w:val="left"/>
              <w:widowControl/>
              <w:rPr>
                <w:rFonts w:ascii="宋体" w:hAnsi="宋体"/>
                <w:bCs/>
              </w:rPr>
            </w:pPr>
            <w:r>
              <w:rPr>
                <w:rFonts w:ascii="宋体" w:hAnsi="宋体"/>
                <w:bCs/>
              </w:rPr>
              <w:t xml:space="preserve">消控室值班（三班两运转）</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门岗1</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jc w:val="left"/>
              <w:widowControl/>
              <w:rPr>
                <w:rFonts w:ascii="宋体" w:hAnsi="宋体"/>
                <w:bCs/>
              </w:rPr>
            </w:pPr>
            <w:r>
              <w:rPr>
                <w:rFonts w:ascii="宋体" w:hAnsi="宋体"/>
                <w:bCs/>
              </w:rPr>
              <w:t xml:space="preserve">中心门岗执勤（西侧），人员进出管控、便民引导等</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秩序维护岗1</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一楼门诊、室外停车场秩序维护，一楼东侧门岗执勤，1-6楼巡逻（2小时1次）</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秩序维护岗2</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二楼、三楼秩序维护，1-6楼巡逻（2小时1次），协助搬运、整理药品、耗材等物资</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秩序维护岗3</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四楼、六楼秩序维护，1-6楼巡逻（2小时1次），协助搬运、整理药品、耗材等物资</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秩序维护岗4</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五楼秩序维护，1-6楼巡逻（2小时1次），协助搬运、整理药品、耗材等物资</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秩序维护岗5</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地下车库秩序维护，车辆人员管控，医废登记交接管理等。</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秩序维护岗6</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夜班，室内外巡逻（2小时1次）</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普通保洁岗1</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jc w:val="left"/>
              <w:widowControl/>
              <w:rPr>
                <w:rFonts w:ascii="宋体" w:hAnsi="宋体"/>
                <w:bCs/>
              </w:rPr>
            </w:pPr>
            <w:r>
              <w:rPr>
                <w:rFonts w:ascii="宋体" w:hAnsi="宋体"/>
                <w:bCs/>
              </w:rPr>
              <w:t xml:space="preserve">1楼保洁、消毒，1、3、5楼医废收集、巡检（1小时1次）</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普通保洁岗2</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2楼保洁、消毒，2、4、6楼医废收集、巡检（1小时1次）</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普通保洁岗3</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3楼保洁、消毒、巡检（半小时1次），职工工作服清洗</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普通保洁岗4</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4楼、6楼保洁、消毒（半小时1次），职工工作服清洗</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普通保洁岗5</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5楼保洁、消毒（半小时1次），职工工作服清洗</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普通保洁岗6</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外围、地下车库保洁、巡检（2小时1次），医废收集管理。兼保洁主管</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普通保洁岗7</w:t>
            </w:r>
            <w:r/>
          </w:p>
        </w:tc>
        <w:tc>
          <w:tcPr>
            <w:shd w:val="clear" w:color="auto" w:fill="auto"/>
            <w:tcBorders>
              <w:top w:val="single" w:color="auto" w:sz="4" w:space="0"/>
              <w:left w:val="single" w:color="auto" w:sz="4" w:space="0"/>
              <w:bottom w:val="single" w:color="auto" w:sz="4"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富华、美华、丽华站保洁、消毒</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1693" w:type="dxa"/>
            <w:vAlign w:val="center"/>
            <w:textDirection w:val="lrTb"/>
            <w:noWrap w:val="false"/>
          </w:tcPr>
          <w:p>
            <w:pPr>
              <w:jc w:val="left"/>
              <w:widowControl/>
              <w:rPr>
                <w:rFonts w:ascii="宋体" w:hAnsi="宋体"/>
                <w:bCs/>
              </w:rPr>
            </w:pPr>
            <w:r>
              <w:rPr>
                <w:rFonts w:ascii="宋体" w:hAnsi="宋体"/>
                <w:bCs/>
              </w:rPr>
              <w:t xml:space="preserve">普通保洁岗8</w:t>
            </w:r>
            <w:r/>
          </w:p>
        </w:tc>
        <w:tc>
          <w:tcPr>
            <w:shd w:val="clear" w:color="auto" w:fill="auto"/>
            <w:tcBorders>
              <w:top w:val="single" w:color="auto" w:sz="4" w:space="0"/>
              <w:left w:val="single" w:color="auto" w:sz="4" w:space="0"/>
              <w:bottom w:val="single" w:color="auto" w:sz="12" w:space="0"/>
              <w:right w:val="single" w:color="auto" w:sz="12" w:space="0"/>
            </w:tcBorders>
            <w:tcW w:w="7419" w:type="dxa"/>
            <w:vAlign w:val="center"/>
            <w:textDirection w:val="lrTb"/>
            <w:noWrap w:val="false"/>
          </w:tcPr>
          <w:p>
            <w:pPr>
              <w:rPr>
                <w:rFonts w:ascii="宋体" w:hAnsi="宋体"/>
                <w:bCs/>
              </w:rPr>
            </w:pPr>
            <w:r>
              <w:rPr>
                <w:rFonts w:ascii="宋体" w:hAnsi="宋体"/>
                <w:bCs/>
              </w:rPr>
              <w:t xml:space="preserve">玉龙、西湾、合兴、李箕站保洁、消毒</w:t>
            </w:r>
            <w:r/>
          </w:p>
        </w:tc>
      </w:tr>
    </w:tbl>
    <w:p>
      <w:pPr>
        <w:ind w:firstLine="420"/>
        <w:spacing w:line="360" w:lineRule="auto"/>
        <w:rPr>
          <w:rFonts w:ascii="Times New Roman" w:hAnsi="Times New Roman"/>
          <w:color w:val="000000" w:themeColor="text1"/>
          <w:szCs w:val="21"/>
        </w:rPr>
      </w:pPr>
      <w:r>
        <w:rPr>
          <w:rFonts w:ascii="Times New Roman" w:hAnsi="Times New Roman"/>
          <w:color w:val="000000" w:themeColor="text1"/>
          <w:szCs w:val="21"/>
        </w:rPr>
      </w:r>
      <w:r/>
    </w:p>
    <w:p>
      <w:pPr>
        <w:spacing w:line="360" w:lineRule="auto"/>
        <w:rPr>
          <w:rFonts w:ascii="Times New Roman" w:hAnsi="Times New Roman"/>
          <w:b/>
          <w:color w:val="000000" w:themeColor="text1"/>
          <w:szCs w:val="21"/>
        </w:rPr>
      </w:pPr>
      <w:r>
        <w:rPr>
          <w:rFonts w:ascii="Times New Roman" w:hAnsi="Times New Roman"/>
          <w:b/>
          <w:color w:val="000000" w:themeColor="text1"/>
          <w:szCs w:val="21"/>
        </w:rPr>
        <w:t xml:space="preserve">震川社区卫生服务中心</w:t>
      </w:r>
      <w:r>
        <w:rPr>
          <w:rFonts w:ascii="Times New Roman" w:hAnsi="Times New Roman"/>
          <w:b/>
          <w:color w:val="000000" w:themeColor="text1"/>
          <w:szCs w:val="21"/>
        </w:rPr>
        <w:t xml:space="preserve">物业服务人员岗位配备</w:t>
      </w:r>
      <w:r>
        <w:rPr>
          <w:rFonts w:hint="eastAsia" w:ascii="Times New Roman" w:hAnsi="Times New Roman"/>
          <w:b/>
          <w:color w:val="000000" w:themeColor="text1"/>
          <w:szCs w:val="21"/>
        </w:rPr>
        <w:t xml:space="preserve">需求</w:t>
      </w:r>
      <w:r>
        <w:rPr>
          <w:rFonts w:hint="eastAsia" w:ascii="Times New Roman" w:hAnsi="Times New Roman"/>
          <w:b/>
          <w:color w:val="000000" w:themeColor="text1"/>
          <w:szCs w:val="21"/>
        </w:rPr>
        <w:t xml:space="preserve">表</w:t>
      </w:r>
      <w:r>
        <w:rPr>
          <w:rFonts w:ascii="Times New Roman" w:hAnsi="Times New Roman"/>
          <w:b/>
          <w:color w:val="000000" w:themeColor="text1"/>
          <w:szCs w:val="21"/>
        </w:rPr>
        <w:t xml:space="preserve">：</w:t>
      </w:r>
      <w:r/>
    </w:p>
    <w:tbl>
      <w:tblPr>
        <w:tblW w:w="9112" w:type="dxa"/>
        <w:jc w:val="center"/>
        <w:tblLayout w:type="fixed"/>
        <w:tblLook w:val="04A0" w:firstRow="1" w:lastRow="0" w:firstColumn="1" w:lastColumn="0" w:noHBand="0" w:noVBand="1"/>
      </w:tblPr>
      <w:tblGrid>
        <w:gridCol w:w="1657"/>
        <w:gridCol w:w="7455"/>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岗位</w:t>
            </w:r>
            <w:r/>
          </w:p>
        </w:tc>
        <w:tc>
          <w:tcPr>
            <w:shd w:val="clear" w:color="auto" w:fill="auto"/>
            <w:tcBorders>
              <w:top w:val="single" w:color="auto" w:sz="12" w:space="0"/>
              <w:left w:val="single" w:color="auto" w:sz="4" w:space="0"/>
              <w:bottom w:val="single" w:color="auto" w:sz="4" w:space="0"/>
              <w:right w:val="single" w:color="auto" w:sz="12" w:space="0"/>
            </w:tcBorders>
            <w:tcW w:w="7455"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主要工作内容</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消控室值班1</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消控室值班2</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秩序维护岗1</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（1）中心门岗执勤。</w:t>
            </w:r>
            <w:r/>
          </w:p>
          <w:p>
            <w:pPr>
              <w:jc w:val="left"/>
              <w:widowControl/>
              <w:rPr>
                <w:rFonts w:ascii="宋体" w:hAnsi="宋体"/>
                <w:bCs/>
              </w:rPr>
            </w:pPr>
            <w:r>
              <w:rPr>
                <w:rFonts w:ascii="宋体" w:hAnsi="宋体"/>
                <w:bCs/>
              </w:rPr>
              <w:t xml:space="preserve">（2）停车场出入口车辆秩序管理。</w:t>
            </w:r>
            <w:r/>
          </w:p>
          <w:p>
            <w:pPr>
              <w:jc w:val="left"/>
              <w:widowControl/>
              <w:rPr>
                <w:rFonts w:ascii="宋体" w:hAnsi="宋体"/>
                <w:bCs/>
              </w:rPr>
            </w:pPr>
            <w:r>
              <w:rPr>
                <w:rFonts w:ascii="宋体" w:hAnsi="宋体"/>
                <w:bCs/>
              </w:rPr>
              <w:t xml:space="preserve">（3）地面引导电瓶车、自行车、三轮车规范停放。</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秩序维护岗2</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一楼导医台秩序维护、入口安检。</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秩序维护岗3</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（1）做好一楼收费发药窗口、诊区秩序维护。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秩序维护岗4</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（1）做好二楼医技科室、慢性病诊区秩序维护。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秩序维护岗5</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（1）做好三楼计免门诊秩序维护。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秩序维护岗6</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（1）做好三楼妇儿保门诊秩序维护。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秩序维护岗7</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（1）做好四楼输液室病区、五楼行政、六楼中医诊区秩序维护。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秩序维护岗8</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（1）消防重点部位和设备用房每日巡检并做好记录。</w:t>
            </w:r>
            <w:r/>
          </w:p>
          <w:p>
            <w:pPr>
              <w:jc w:val="left"/>
              <w:widowControl/>
              <w:rPr>
                <w:rFonts w:ascii="宋体" w:hAnsi="宋体"/>
                <w:bCs/>
              </w:rPr>
            </w:pPr>
            <w:r>
              <w:rPr>
                <w:rFonts w:ascii="宋体" w:hAnsi="宋体"/>
                <w:bCs/>
              </w:rPr>
              <w:t xml:space="preserve">（2）做好大楼流动巡逻点检工作，2小时1次，保证中心治安秩序良好。</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秩序维护岗9</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（1）协助药库整理、搬运药品。</w:t>
            </w:r>
            <w:r/>
          </w:p>
          <w:p>
            <w:pPr>
              <w:jc w:val="left"/>
              <w:widowControl/>
              <w:rPr>
                <w:rFonts w:ascii="宋体" w:hAnsi="宋体"/>
                <w:bCs/>
              </w:rPr>
            </w:pPr>
            <w:r>
              <w:rPr>
                <w:rFonts w:ascii="宋体" w:hAnsi="宋体"/>
                <w:bCs/>
              </w:rPr>
              <w:t xml:space="preserve">（2）其余秩序维护人员轮休时负责相应安保工作。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秩序维护岗10</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（1）做好地下车库秩序维护、医废交接登记（民营医疗机构、医废处理公司）。</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秩序维护岗11</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（1）夜间门诊秩序维护。</w:t>
            </w:r>
            <w:r/>
          </w:p>
          <w:p>
            <w:pPr>
              <w:jc w:val="left"/>
              <w:widowControl/>
              <w:rPr>
                <w:rFonts w:ascii="宋体" w:hAnsi="宋体"/>
                <w:bCs/>
              </w:rPr>
            </w:pPr>
            <w:r>
              <w:rPr>
                <w:rFonts w:ascii="宋体" w:hAnsi="宋体"/>
                <w:bCs/>
              </w:rPr>
              <w:t xml:space="preserve">（2）晚上按时关门，做好双人夜间巡查工作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秩序维护岗12</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（1）夜间门诊秩序维护。</w:t>
            </w:r>
            <w:r/>
          </w:p>
          <w:p>
            <w:pPr>
              <w:jc w:val="left"/>
              <w:widowControl/>
              <w:rPr>
                <w:rFonts w:ascii="宋体" w:hAnsi="宋体"/>
                <w:bCs/>
              </w:rPr>
            </w:pPr>
            <w:r>
              <w:rPr>
                <w:rFonts w:ascii="宋体" w:hAnsi="宋体"/>
                <w:bCs/>
              </w:rPr>
              <w:t xml:space="preserve">（2）晚上按时关门，做好双人夜间巡查工作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普通保洁岗1</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（1）负责中心一楼保洁工作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普通保洁岗2</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（1）负责中心二楼保洁工作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普通保洁岗3</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（1）负责中心三楼计免保洁工作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普通保洁岗4</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（1）负责中心三楼妇儿保保洁工作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普通保洁岗5</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（1）负责中心四楼保洁工作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普通保洁岗6</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（1）负责中心五楼保洁工作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普通保洁岗7</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（1）负责中心六楼保洁工作</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普通保洁岗8</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（1）扫地机驾驶员，中心各楼层走廊清扫。</w:t>
            </w:r>
            <w:r/>
          </w:p>
          <w:p>
            <w:pPr>
              <w:jc w:val="left"/>
              <w:widowControl/>
              <w:rPr>
                <w:rFonts w:ascii="宋体" w:hAnsi="宋体"/>
                <w:bCs/>
              </w:rPr>
            </w:pPr>
            <w:r>
              <w:rPr>
                <w:rFonts w:ascii="宋体" w:hAnsi="宋体"/>
                <w:bCs/>
              </w:rPr>
              <w:t xml:space="preserve">（2）中心大楼各科室诊间医废收集清运。</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普通保洁岗9</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（1）宝领站、昆城站、药库保洁。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普通保洁岗10</w:t>
            </w:r>
            <w:r/>
          </w:p>
        </w:tc>
        <w:tc>
          <w:tcPr>
            <w:shd w:val="clear" w:color="auto" w:fill="auto"/>
            <w:tcBorders>
              <w:top w:val="single" w:color="auto" w:sz="4" w:space="0"/>
              <w:left w:val="single" w:color="auto" w:sz="4" w:space="0"/>
              <w:bottom w:val="single" w:color="auto" w:sz="4"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（1）地库（2层）、大楼外围广场及绿化带保洁。</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1657" w:type="dxa"/>
            <w:vAlign w:val="center"/>
            <w:textDirection w:val="lrTb"/>
            <w:noWrap w:val="false"/>
          </w:tcPr>
          <w:p>
            <w:pPr>
              <w:jc w:val="center"/>
              <w:widowControl/>
              <w:rPr>
                <w:rFonts w:ascii="宋体" w:hAnsi="宋体"/>
                <w:bCs/>
              </w:rPr>
            </w:pPr>
            <w:r>
              <w:rPr>
                <w:rFonts w:ascii="宋体" w:hAnsi="宋体"/>
                <w:bCs/>
              </w:rPr>
              <w:t xml:space="preserve">普通保洁岗11</w:t>
            </w:r>
            <w:r/>
          </w:p>
        </w:tc>
        <w:tc>
          <w:tcPr>
            <w:shd w:val="clear" w:color="auto" w:fill="auto"/>
            <w:tcBorders>
              <w:top w:val="single" w:color="auto" w:sz="4" w:space="0"/>
              <w:left w:val="single" w:color="auto" w:sz="4" w:space="0"/>
              <w:bottom w:val="single" w:color="auto" w:sz="12" w:space="0"/>
              <w:right w:val="single" w:color="auto" w:sz="12" w:space="0"/>
            </w:tcBorders>
            <w:tcW w:w="7455" w:type="dxa"/>
            <w:vAlign w:val="center"/>
            <w:textDirection w:val="lrTb"/>
            <w:noWrap w:val="false"/>
          </w:tcPr>
          <w:p>
            <w:pPr>
              <w:jc w:val="left"/>
              <w:widowControl/>
              <w:rPr>
                <w:rFonts w:ascii="宋体" w:hAnsi="宋体"/>
                <w:bCs/>
              </w:rPr>
            </w:pPr>
            <w:r>
              <w:rPr>
                <w:rFonts w:ascii="宋体" w:hAnsi="宋体"/>
                <w:bCs/>
              </w:rPr>
              <w:t xml:space="preserve">（1）负责蝶湖湾站保洁工作</w:t>
            </w:r>
            <w:r/>
          </w:p>
        </w:tc>
      </w:tr>
    </w:tbl>
    <w:p>
      <w:pPr>
        <w:spacing w:line="360" w:lineRule="auto"/>
        <w:rPr>
          <w:rFonts w:ascii="Times New Roman" w:hAnsi="Times New Roman"/>
          <w:color w:val="000000" w:themeColor="text1"/>
          <w:szCs w:val="21"/>
        </w:rPr>
      </w:pPr>
      <w:r>
        <w:rPr>
          <w:rFonts w:ascii="Times New Roman" w:hAnsi="Times New Roman"/>
          <w:color w:val="000000" w:themeColor="text1"/>
          <w:szCs w:val="21"/>
        </w:rPr>
      </w:r>
      <w:r/>
    </w:p>
    <w:p>
      <w:pPr>
        <w:spacing w:line="360" w:lineRule="auto"/>
        <w:rPr>
          <w:rFonts w:ascii="Times New Roman" w:hAnsi="Times New Roman"/>
          <w:b/>
          <w:color w:val="000000" w:themeColor="text1"/>
          <w:szCs w:val="21"/>
        </w:rPr>
      </w:pPr>
      <w:r>
        <w:rPr>
          <w:rFonts w:ascii="Times New Roman" w:hAnsi="Times New Roman"/>
          <w:b/>
          <w:color w:val="000000" w:themeColor="text1"/>
          <w:szCs w:val="21"/>
        </w:rPr>
        <w:t xml:space="preserve">兵希社区卫生服务中心</w:t>
      </w:r>
      <w:r>
        <w:rPr>
          <w:rFonts w:ascii="Times New Roman" w:hAnsi="Times New Roman"/>
          <w:b/>
          <w:color w:val="000000" w:themeColor="text1"/>
          <w:szCs w:val="21"/>
        </w:rPr>
        <w:t xml:space="preserve">物业服务人员岗位配备</w:t>
      </w:r>
      <w:r>
        <w:rPr>
          <w:rFonts w:hint="eastAsia" w:ascii="Times New Roman" w:hAnsi="Times New Roman"/>
          <w:b/>
          <w:color w:val="000000" w:themeColor="text1"/>
          <w:szCs w:val="21"/>
        </w:rPr>
        <w:t xml:space="preserve">需求</w:t>
      </w:r>
      <w:r>
        <w:rPr>
          <w:rFonts w:hint="eastAsia" w:ascii="Times New Roman" w:hAnsi="Times New Roman"/>
          <w:b/>
          <w:color w:val="000000" w:themeColor="text1"/>
          <w:szCs w:val="21"/>
        </w:rPr>
        <w:t xml:space="preserve">表</w:t>
      </w:r>
      <w:r>
        <w:rPr>
          <w:rFonts w:ascii="Times New Roman" w:hAnsi="Times New Roman"/>
          <w:b/>
          <w:color w:val="000000" w:themeColor="text1"/>
          <w:szCs w:val="21"/>
        </w:rPr>
        <w:t xml:space="preserve">：</w:t>
      </w:r>
      <w:r/>
    </w:p>
    <w:tbl>
      <w:tblPr>
        <w:tblW w:w="9112" w:type="dxa"/>
        <w:jc w:val="center"/>
        <w:tblLayout w:type="fixed"/>
        <w:tblLook w:val="04A0" w:firstRow="1" w:lastRow="0" w:firstColumn="1" w:lastColumn="0" w:noHBand="0" w:noVBand="1"/>
      </w:tblPr>
      <w:tblGrid>
        <w:gridCol w:w="2284"/>
        <w:gridCol w:w="6828"/>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2284"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岗位</w:t>
            </w:r>
            <w:r/>
          </w:p>
        </w:tc>
        <w:tc>
          <w:tcPr>
            <w:shd w:val="clear" w:color="auto" w:fill="auto"/>
            <w:tcBorders>
              <w:top w:val="single" w:color="auto" w:sz="12" w:space="0"/>
              <w:left w:val="single" w:color="auto" w:sz="4" w:space="0"/>
              <w:bottom w:val="single" w:color="auto" w:sz="4" w:space="0"/>
              <w:right w:val="single" w:color="auto" w:sz="12" w:space="0"/>
            </w:tcBorders>
            <w:tcW w:w="6828" w:type="dxa"/>
            <w:vAlign w:val="center"/>
            <w:textDirection w:val="lrTb"/>
            <w:noWrap w:val="false"/>
          </w:tcPr>
          <w:p>
            <w:pPr>
              <w:jc w:val="center"/>
              <w:widowControl/>
              <w:rPr>
                <w:rFonts w:ascii="Times New Roman" w:hAnsi="Times New Roman"/>
                <w:b/>
                <w:color w:val="000000" w:themeColor="text1"/>
                <w:sz w:val="20"/>
              </w:rPr>
            </w:pPr>
            <w:r>
              <w:rPr>
                <w:rFonts w:ascii="Times New Roman" w:hAnsi="Times New Roman"/>
                <w:b/>
                <w:color w:val="000000" w:themeColor="text1"/>
                <w:sz w:val="20"/>
                <w:lang w:bidi="ar"/>
              </w:rPr>
              <w:t xml:space="preserve">主要工作内容</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消控室值班岗1</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消控室值班岗2</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消控室三班倒值班</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门岗1</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中心门岗执勤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门岗2</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中心门岗执勤</w:t>
            </w:r>
            <w:r/>
          </w:p>
        </w:tc>
      </w:tr>
      <w:tr>
        <w:trPr>
          <w:jc w:val="center"/>
          <w:trHeight w:val="308"/>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本部秩序维护岗1</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门诊秩序维护</w:t>
            </w:r>
            <w:r/>
          </w:p>
        </w:tc>
      </w:tr>
      <w:tr>
        <w:trPr>
          <w:jc w:val="center"/>
          <w:trHeight w:val="305"/>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本部秩序维护岗2</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门诊秩序维护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太湖站秩序维护岗</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门诊秩序维护</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普通保洁岗1</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门诊大厅1F保洁、消毒</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普通保洁岗2</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2F保洁、消毒</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普通保洁岗3</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3F保洁、消毒</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普通保洁岗4</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4F保洁、消毒</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普通保洁岗5</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社区站点保洁</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普通保洁岗6</w:t>
            </w:r>
            <w:r/>
          </w:p>
        </w:tc>
        <w:tc>
          <w:tcPr>
            <w:shd w:val="clear" w:color="auto" w:fill="auto"/>
            <w:tcBorders>
              <w:top w:val="single" w:color="auto" w:sz="4" w:space="0"/>
              <w:left w:val="single" w:color="auto" w:sz="4" w:space="0"/>
              <w:bottom w:val="single" w:color="auto" w:sz="4"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外围保洁</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2284" w:type="dxa"/>
            <w:vAlign w:val="center"/>
            <w:textDirection w:val="lrTb"/>
            <w:noWrap w:val="false"/>
          </w:tcPr>
          <w:p>
            <w:pPr>
              <w:jc w:val="left"/>
              <w:widowControl/>
              <w:rPr>
                <w:rFonts w:ascii="宋体" w:hAnsi="宋体"/>
                <w:bCs/>
              </w:rPr>
            </w:pPr>
            <w:r>
              <w:rPr>
                <w:rFonts w:ascii="宋体" w:hAnsi="宋体"/>
                <w:bCs/>
              </w:rPr>
              <w:t xml:space="preserve">普通保洁岗7</w:t>
            </w:r>
            <w:r/>
          </w:p>
        </w:tc>
        <w:tc>
          <w:tcPr>
            <w:shd w:val="clear" w:color="auto" w:fill="auto"/>
            <w:tcBorders>
              <w:top w:val="single" w:color="auto" w:sz="4" w:space="0"/>
              <w:left w:val="single" w:color="auto" w:sz="4" w:space="0"/>
              <w:bottom w:val="single" w:color="auto" w:sz="12" w:space="0"/>
              <w:right w:val="single" w:color="auto" w:sz="12" w:space="0"/>
            </w:tcBorders>
            <w:tcW w:w="6828" w:type="dxa"/>
            <w:vAlign w:val="center"/>
            <w:textDirection w:val="lrTb"/>
            <w:noWrap w:val="false"/>
          </w:tcPr>
          <w:p>
            <w:pPr>
              <w:jc w:val="left"/>
              <w:widowControl/>
              <w:rPr>
                <w:rFonts w:ascii="宋体" w:hAnsi="宋体"/>
                <w:bCs/>
              </w:rPr>
            </w:pPr>
            <w:r>
              <w:rPr>
                <w:rFonts w:ascii="宋体" w:hAnsi="宋体"/>
                <w:bCs/>
              </w:rPr>
              <w:t xml:space="preserve">机动保洁</w:t>
            </w:r>
            <w:r/>
          </w:p>
        </w:tc>
      </w:tr>
    </w:tbl>
    <w:p>
      <w:pPr>
        <w:spacing w:line="360" w:lineRule="auto"/>
        <w:rPr>
          <w:rFonts w:ascii="宋体" w:hAnsi="宋体"/>
          <w:b/>
          <w:bCs/>
        </w:rPr>
      </w:pPr>
      <w:r>
        <w:rPr>
          <w:rFonts w:hint="eastAsia" w:ascii="宋体" w:hAnsi="宋体"/>
          <w:b/>
          <w:bCs/>
        </w:rPr>
        <w:t xml:space="preserve">注：以上均为岗位，不代表实际配备人数，供应商根据工作时间和业务需求，合理安排每个岗位的配备人数。</w:t>
      </w:r>
      <w:r/>
    </w:p>
    <w:p>
      <w:pPr>
        <w:spacing w:line="360" w:lineRule="auto"/>
        <w:rPr>
          <w:rFonts w:ascii="宋体" w:hAnsi="宋体"/>
          <w:bCs/>
        </w:rPr>
      </w:pPr>
      <w:r>
        <w:rPr>
          <w:rFonts w:ascii="宋体" w:hAnsi="宋体"/>
          <w:b/>
          <w:bCs/>
        </w:rPr>
        <w:t xml:space="preserve">4</w:t>
      </w:r>
      <w:r>
        <w:rPr>
          <w:rFonts w:ascii="宋体" w:hAnsi="宋体"/>
          <w:b/>
          <w:bCs/>
        </w:rPr>
        <w:t xml:space="preserve">.</w:t>
      </w:r>
      <w:bookmarkStart w:id="85" w:name="OLE_LINK10"/>
      <w:r/>
      <w:bookmarkStart w:id="86" w:name="OLE_LINK29"/>
      <w:r>
        <w:rPr>
          <w:rFonts w:hint="eastAsia" w:ascii="宋体" w:hAnsi="宋体"/>
          <w:b/>
          <w:bCs/>
        </w:rPr>
        <w:t xml:space="preserve">各社区卫生服务</w:t>
      </w:r>
      <w:r>
        <w:rPr>
          <w:rFonts w:ascii="宋体" w:hAnsi="宋体"/>
          <w:b/>
          <w:bCs/>
        </w:rPr>
        <w:t xml:space="preserve">中心</w:t>
      </w:r>
      <w:bookmarkStart w:id="87" w:name="OLE_LINK58"/>
      <w:r/>
      <w:bookmarkStart w:id="88" w:name="OLE_LINK59"/>
      <w:r>
        <w:rPr>
          <w:rFonts w:ascii="宋体" w:hAnsi="宋体"/>
          <w:b/>
          <w:bCs/>
        </w:rPr>
        <w:t xml:space="preserve">物业服务关键耗材工具</w:t>
      </w:r>
      <w:r>
        <w:rPr>
          <w:rFonts w:hint="eastAsia" w:ascii="宋体" w:hAnsi="宋体"/>
          <w:b/>
          <w:bCs/>
        </w:rPr>
        <w:t xml:space="preserve">参考</w:t>
      </w:r>
      <w:r>
        <w:rPr>
          <w:rFonts w:ascii="宋体" w:hAnsi="宋体"/>
          <w:b/>
          <w:bCs/>
        </w:rPr>
        <w:t xml:space="preserve">清单</w:t>
      </w:r>
      <w:bookmarkEnd w:id="85"/>
      <w:r/>
      <w:bookmarkEnd w:id="86"/>
      <w:r/>
      <w:r/>
    </w:p>
    <w:p>
      <w:pPr>
        <w:spacing w:line="360" w:lineRule="auto"/>
        <w:rPr>
          <w:rFonts w:ascii="宋体" w:hAnsi="宋体"/>
          <w:b/>
          <w:bCs/>
        </w:rPr>
      </w:pPr>
      <w:r>
        <w:rPr>
          <w:rFonts w:ascii="宋体" w:hAnsi="宋体"/>
          <w:b/>
          <w:bCs/>
        </w:rPr>
        <w:t xml:space="preserve">4</w:t>
      </w:r>
      <w:r>
        <w:rPr>
          <w:rFonts w:hint="eastAsia" w:ascii="宋体" w:hAnsi="宋体"/>
          <w:b/>
          <w:bCs/>
        </w:rPr>
        <w:t xml:space="preserve">.</w:t>
      </w:r>
      <w:r>
        <w:rPr>
          <w:rFonts w:ascii="宋体" w:hAnsi="宋体"/>
          <w:b/>
          <w:bCs/>
        </w:rPr>
        <w:t xml:space="preserve">1</w:t>
      </w:r>
      <w:r>
        <w:rPr>
          <w:rFonts w:ascii="宋体" w:hAnsi="宋体"/>
          <w:b/>
          <w:bCs/>
        </w:rPr>
        <w:t xml:space="preserve">保洁与消毒类</w:t>
      </w:r>
      <w:r/>
    </w:p>
    <w:p>
      <w:pPr>
        <w:spacing w:line="360" w:lineRule="auto"/>
        <w:rPr>
          <w:rFonts w:ascii="宋体" w:hAnsi="宋体"/>
          <w:bCs/>
        </w:rPr>
      </w:pPr>
      <w:r>
        <w:rPr>
          <w:rFonts w:ascii="宋体" w:hAnsi="宋体"/>
          <w:bCs/>
        </w:rPr>
        <w:t xml:space="preserve">清洁剂：多用途清洁剂、玻璃清洁剂、不锈钢保养剂、洁厕剂、重油污清洁剂。</w:t>
      </w:r>
      <w:r/>
    </w:p>
    <w:p>
      <w:pPr>
        <w:spacing w:line="360" w:lineRule="auto"/>
        <w:rPr>
          <w:rFonts w:ascii="宋体" w:hAnsi="宋体"/>
          <w:bCs/>
        </w:rPr>
      </w:pPr>
      <w:r>
        <w:rPr>
          <w:rFonts w:ascii="宋体" w:hAnsi="宋体"/>
          <w:bCs/>
        </w:rPr>
        <w:t xml:space="preserve">消毒剂：含氯消毒片/液、季铵盐类消毒液、75%医用酒精、过氧化氢消毒液等，需符合医院感染管理要求。</w:t>
      </w:r>
      <w:r/>
    </w:p>
    <w:p>
      <w:pPr>
        <w:spacing w:line="360" w:lineRule="auto"/>
        <w:rPr>
          <w:rFonts w:ascii="宋体" w:hAnsi="宋体"/>
          <w:bCs/>
        </w:rPr>
      </w:pPr>
      <w:r>
        <w:rPr>
          <w:rFonts w:ascii="宋体" w:hAnsi="宋体"/>
          <w:bCs/>
        </w:rPr>
        <w:t xml:space="preserve">地坪养护材料：PVC地板专用清洁剂、起蜡水、封地蜡、面蜡、石材结晶粉/剂、石材防护剂。</w:t>
      </w:r>
      <w:r/>
    </w:p>
    <w:p>
      <w:pPr>
        <w:spacing w:line="360" w:lineRule="auto"/>
        <w:rPr>
          <w:rFonts w:ascii="宋体" w:hAnsi="宋体"/>
          <w:bCs/>
        </w:rPr>
      </w:pPr>
      <w:r>
        <w:rPr>
          <w:rFonts w:ascii="宋体" w:hAnsi="宋体"/>
          <w:bCs/>
        </w:rPr>
        <w:t xml:space="preserve">工具耗材：超细纤维抹布（建议分色使用）、百洁布、钢丝球、尘推套、喷壶、水桶、拖把头、扫帚、簸箕。</w:t>
      </w:r>
      <w:r/>
    </w:p>
    <w:p>
      <w:pPr>
        <w:spacing w:line="360" w:lineRule="auto"/>
        <w:rPr>
          <w:rFonts w:ascii="宋体" w:hAnsi="宋体"/>
          <w:bCs/>
        </w:rPr>
      </w:pPr>
      <w:r>
        <w:rPr>
          <w:rFonts w:ascii="宋体" w:hAnsi="宋体"/>
          <w:bCs/>
        </w:rPr>
        <w:t xml:space="preserve">垃圾处理：大/</w:t>
      </w:r>
      <w:r>
        <w:rPr>
          <w:rFonts w:ascii="宋体" w:hAnsi="宋体"/>
          <w:bCs/>
        </w:rPr>
        <w:t xml:space="preserve">中/小号垃圾袋、医疗废物专用黄色包装袋/锐器盒、扎带、标签</w:t>
      </w:r>
      <w:r>
        <w:rPr>
          <w:rFonts w:hint="eastAsia" w:ascii="宋体" w:hAnsi="宋体"/>
          <w:bCs/>
        </w:rPr>
        <w:t xml:space="preserve">，厕纸。</w:t>
      </w:r>
      <w:r/>
    </w:p>
    <w:p>
      <w:pPr>
        <w:spacing w:line="360" w:lineRule="auto"/>
        <w:rPr>
          <w:rFonts w:ascii="宋体" w:hAnsi="宋体"/>
          <w:b/>
          <w:bCs/>
        </w:rPr>
      </w:pPr>
      <w:r>
        <w:rPr>
          <w:rFonts w:ascii="宋体" w:hAnsi="宋体"/>
          <w:b/>
          <w:bCs/>
        </w:rPr>
        <w:t xml:space="preserve">4.2</w:t>
      </w:r>
      <w:r>
        <w:rPr>
          <w:rFonts w:ascii="宋体" w:hAnsi="宋体"/>
          <w:b/>
          <w:bCs/>
        </w:rPr>
        <w:t xml:space="preserve">绿化养护类</w:t>
      </w:r>
      <w:r/>
    </w:p>
    <w:p>
      <w:pPr>
        <w:spacing w:line="360" w:lineRule="auto"/>
        <w:rPr>
          <w:rFonts w:ascii="宋体" w:hAnsi="宋体"/>
          <w:bCs/>
        </w:rPr>
      </w:pPr>
      <w:r>
        <w:rPr>
          <w:rFonts w:ascii="宋体" w:hAnsi="宋体"/>
          <w:bCs/>
        </w:rPr>
        <w:t xml:space="preserve">养护材料：复合肥、有机肥、杀虫剂、杀菌剂、除草剂、植物生长调节剂</w:t>
      </w:r>
      <w:r>
        <w:rPr>
          <w:rFonts w:hint="eastAsia" w:ascii="宋体" w:hAnsi="宋体"/>
          <w:bCs/>
        </w:rPr>
        <w:t xml:space="preserve">、喷桶</w:t>
      </w:r>
      <w:r>
        <w:rPr>
          <w:rFonts w:ascii="宋体" w:hAnsi="宋体"/>
          <w:bCs/>
        </w:rPr>
        <w:t xml:space="preserve">。</w:t>
      </w:r>
      <w:r/>
    </w:p>
    <w:p>
      <w:pPr>
        <w:spacing w:line="360" w:lineRule="auto"/>
        <w:rPr>
          <w:rFonts w:ascii="宋体" w:hAnsi="宋体"/>
          <w:bCs/>
        </w:rPr>
      </w:pPr>
      <w:r>
        <w:rPr>
          <w:rFonts w:ascii="宋体" w:hAnsi="宋体"/>
          <w:bCs/>
        </w:rPr>
        <w:t xml:space="preserve">其他：草种、花种、营养土、树木涂白剂、绑扎带、遮阳网。</w:t>
      </w:r>
      <w:r/>
    </w:p>
    <w:p>
      <w:pPr>
        <w:spacing w:line="360" w:lineRule="auto"/>
        <w:rPr>
          <w:rFonts w:ascii="宋体" w:hAnsi="宋体"/>
          <w:b/>
          <w:bCs/>
        </w:rPr>
      </w:pPr>
      <w:r>
        <w:rPr>
          <w:rFonts w:ascii="宋体" w:hAnsi="宋体"/>
          <w:b/>
          <w:bCs/>
        </w:rPr>
        <w:t xml:space="preserve">4.3</w:t>
      </w:r>
      <w:r>
        <w:rPr>
          <w:rFonts w:ascii="宋体" w:hAnsi="宋体"/>
          <w:b/>
          <w:bCs/>
        </w:rPr>
        <w:t xml:space="preserve">病媒生物防制类</w:t>
      </w:r>
      <w:r/>
    </w:p>
    <w:p>
      <w:pPr>
        <w:spacing w:line="360" w:lineRule="auto"/>
        <w:rPr>
          <w:rFonts w:ascii="宋体" w:hAnsi="宋体"/>
          <w:bCs/>
        </w:rPr>
      </w:pPr>
      <w:r>
        <w:rPr>
          <w:rFonts w:ascii="宋体" w:hAnsi="宋体"/>
          <w:bCs/>
        </w:rPr>
        <w:t xml:space="preserve">消杀药品：灭鼠药（抗凝血剂类）、灭蟑胶饵/药笔、灭蚊蝇药剂（如拟除虫菊酯类）、缓释剂。</w:t>
      </w:r>
      <w:r/>
    </w:p>
    <w:p>
      <w:pPr>
        <w:spacing w:line="360" w:lineRule="auto"/>
        <w:rPr>
          <w:rFonts w:ascii="宋体" w:hAnsi="宋体"/>
          <w:bCs/>
        </w:rPr>
      </w:pPr>
      <w:r>
        <w:rPr>
          <w:rFonts w:ascii="宋体" w:hAnsi="宋体"/>
          <w:bCs/>
        </w:rPr>
        <w:t xml:space="preserve">器械与耗材：捕鼠笼/粘鼠板、鼠饵站、捕蝇笼、灭蚊灯管、诱饵。</w:t>
      </w:r>
      <w:r/>
    </w:p>
    <w:p>
      <w:pPr>
        <w:spacing w:line="360" w:lineRule="auto"/>
        <w:rPr>
          <w:rFonts w:ascii="宋体" w:hAnsi="宋体"/>
          <w:bCs/>
        </w:rPr>
      </w:pPr>
      <w:r>
        <w:rPr>
          <w:rFonts w:ascii="宋体" w:hAnsi="宋体"/>
          <w:b/>
          <w:bCs/>
        </w:rPr>
        <w:t xml:space="preserve">4.4</w:t>
      </w:r>
      <w:r>
        <w:rPr>
          <w:rFonts w:ascii="宋体" w:hAnsi="宋体"/>
          <w:b/>
          <w:bCs/>
        </w:rPr>
        <w:t xml:space="preserve">设施维</w:t>
      </w:r>
      <w:r>
        <w:rPr>
          <w:rFonts w:ascii="宋体" w:hAnsi="宋体"/>
          <w:b/>
          <w:bCs/>
        </w:rPr>
        <w:t xml:space="preserve">护与维修类</w:t>
      </w:r>
      <w:r>
        <w:rPr>
          <w:rFonts w:hint="eastAsia" w:ascii="MS Mincho" w:hAnsi="MS Mincho" w:eastAsia="MS Mincho" w:cs="MS Mincho"/>
          <w:b/>
          <w:bCs/>
        </w:rPr>
        <w:t xml:space="preserve">​</w:t>
      </w:r>
      <w:r>
        <w:rPr>
          <w:rFonts w:ascii="宋体" w:hAnsi="宋体"/>
          <w:b/>
          <w:bCs/>
        </w:rPr>
        <w:t xml:space="preserve"> </w:t>
      </w:r>
      <w:r>
        <w:rPr>
          <w:rFonts w:ascii="宋体" w:hAnsi="宋体"/>
          <w:bCs/>
        </w:rPr>
        <w:t xml:space="preserve">(注</w:t>
      </w:r>
      <w:r>
        <w:rPr>
          <w:rFonts w:hint="eastAsia" w:ascii="宋体" w:hAnsi="宋体"/>
          <w:bCs/>
        </w:rPr>
        <w:t xml:space="preserve">：</w:t>
      </w:r>
      <w:r>
        <w:rPr>
          <w:rFonts w:ascii="宋体" w:hAnsi="宋体"/>
          <w:bCs/>
        </w:rPr>
        <w:t xml:space="preserve">各中心每年物料零件费用1.2万元及以内由供应商承担)</w:t>
      </w:r>
      <w:r/>
    </w:p>
    <w:p>
      <w:pPr>
        <w:spacing w:line="360" w:lineRule="auto"/>
        <w:rPr>
          <w:rFonts w:ascii="宋体" w:hAnsi="宋体"/>
          <w:bCs/>
        </w:rPr>
      </w:pPr>
      <w:r>
        <w:rPr>
          <w:rFonts w:ascii="宋体" w:hAnsi="宋体"/>
          <w:bCs/>
        </w:rPr>
        <w:t xml:space="preserve">电工材料：各型灯泡（LED）、灯管、镇流器、开关、插座、断路器、电线、线管、电工胶布。</w:t>
      </w:r>
      <w:r/>
    </w:p>
    <w:p>
      <w:pPr>
        <w:spacing w:line="360" w:lineRule="auto"/>
        <w:rPr>
          <w:rFonts w:ascii="宋体" w:hAnsi="宋体"/>
          <w:bCs/>
        </w:rPr>
      </w:pPr>
      <w:r>
        <w:rPr>
          <w:rFonts w:ascii="宋体" w:hAnsi="宋体"/>
          <w:bCs/>
        </w:rPr>
        <w:t xml:space="preserve">水工材料：水龙头、角阀、软管、马桶水箱配件、地漏、生料带、管道密封胶、PVC管件。</w:t>
      </w:r>
      <w:r/>
    </w:p>
    <w:p>
      <w:pPr>
        <w:spacing w:line="360" w:lineRule="auto"/>
        <w:rPr>
          <w:rFonts w:ascii="宋体" w:hAnsi="宋体"/>
          <w:bCs/>
        </w:rPr>
      </w:pPr>
      <w:r>
        <w:rPr>
          <w:rFonts w:ascii="宋体" w:hAnsi="宋体"/>
          <w:bCs/>
        </w:rPr>
        <w:t xml:space="preserve">杂项：门锁、合页、拉手、玻璃胶、螺丝钉、万向轮、工具刀片、砂纸。</w:t>
      </w:r>
      <w:r/>
    </w:p>
    <w:p>
      <w:pPr>
        <w:spacing w:line="360" w:lineRule="auto"/>
        <w:rPr>
          <w:rFonts w:ascii="宋体" w:hAnsi="宋体"/>
          <w:b/>
          <w:bCs/>
        </w:rPr>
      </w:pPr>
      <w:r>
        <w:rPr>
          <w:rFonts w:ascii="宋体" w:hAnsi="宋体"/>
          <w:b/>
          <w:bCs/>
        </w:rPr>
        <w:t xml:space="preserve">4.5</w:t>
      </w:r>
      <w:r>
        <w:rPr>
          <w:rFonts w:ascii="宋体" w:hAnsi="宋体"/>
          <w:b/>
          <w:bCs/>
        </w:rPr>
        <w:t xml:space="preserve">秩序维护与安全类</w:t>
      </w:r>
      <w:r/>
    </w:p>
    <w:p>
      <w:pPr>
        <w:spacing w:line="360" w:lineRule="auto"/>
        <w:rPr>
          <w:rFonts w:ascii="宋体" w:hAnsi="宋体"/>
          <w:bCs/>
        </w:rPr>
      </w:pPr>
      <w:r>
        <w:rPr>
          <w:rFonts w:ascii="宋体" w:hAnsi="宋体"/>
          <w:bCs/>
        </w:rPr>
        <w:t xml:space="preserve">记录用品：巡逻记录本、车辆登记本、来访登记本、各类检查表格、签字笔、文件夹。</w:t>
      </w:r>
      <w:r/>
    </w:p>
    <w:p>
      <w:pPr>
        <w:spacing w:line="360" w:lineRule="auto"/>
        <w:rPr>
          <w:rFonts w:ascii="宋体" w:hAnsi="宋体"/>
          <w:bCs/>
        </w:rPr>
      </w:pPr>
      <w:r>
        <w:rPr>
          <w:rFonts w:ascii="宋体" w:hAnsi="宋体"/>
          <w:bCs/>
        </w:rPr>
        <w:t xml:space="preserve">安全用品：警戒带、反光背心、对讲机电池/充电器、应急手电筒电池。</w:t>
      </w:r>
      <w:r/>
    </w:p>
    <w:p>
      <w:pPr>
        <w:spacing w:line="360" w:lineRule="auto"/>
        <w:rPr>
          <w:rFonts w:ascii="宋体" w:hAnsi="宋体"/>
          <w:bCs/>
        </w:rPr>
      </w:pPr>
      <w:r>
        <w:rPr>
          <w:rFonts w:ascii="宋体" w:hAnsi="宋体"/>
          <w:b/>
          <w:bCs/>
        </w:rPr>
        <w:t xml:space="preserve">4.6</w:t>
      </w:r>
      <w:r>
        <w:rPr>
          <w:rFonts w:ascii="宋体" w:hAnsi="宋体"/>
          <w:b/>
          <w:bCs/>
        </w:rPr>
        <w:t xml:space="preserve">医用布草与洗衣类</w:t>
      </w:r>
      <w:r>
        <w:rPr>
          <w:rFonts w:hint="eastAsia" w:ascii="MS Mincho" w:hAnsi="MS Mincho" w:eastAsia="MS Mincho" w:cs="MS Mincho"/>
          <w:b/>
          <w:bCs/>
        </w:rPr>
        <w:t xml:space="preserve">​</w:t>
      </w:r>
      <w:r>
        <w:rPr>
          <w:rFonts w:hint="eastAsia" w:ascii="宋体" w:hAnsi="宋体"/>
          <w:bCs/>
        </w:rPr>
        <w:t xml:space="preserve">（</w:t>
      </w:r>
      <w:r>
        <w:rPr>
          <w:rFonts w:ascii="宋体" w:hAnsi="宋体"/>
          <w:bCs/>
        </w:rPr>
        <w:t xml:space="preserve">员工工作服、被服清洗由</w:t>
      </w:r>
      <w:r>
        <w:rPr>
          <w:rFonts w:hint="eastAsia" w:ascii="宋体" w:hAnsi="宋体"/>
          <w:bCs/>
        </w:rPr>
        <w:t xml:space="preserve">中标单位</w:t>
      </w:r>
      <w:r>
        <w:rPr>
          <w:rFonts w:ascii="宋体" w:hAnsi="宋体"/>
          <w:bCs/>
        </w:rPr>
        <w:t xml:space="preserve">负责</w:t>
      </w:r>
      <w:r>
        <w:rPr>
          <w:rFonts w:hint="eastAsia" w:ascii="宋体" w:hAnsi="宋体"/>
          <w:bCs/>
        </w:rPr>
        <w:t xml:space="preserve">）</w:t>
      </w:r>
      <w:r/>
    </w:p>
    <w:p>
      <w:pPr>
        <w:spacing w:line="360" w:lineRule="auto"/>
        <w:rPr>
          <w:rFonts w:ascii="宋体" w:hAnsi="宋体"/>
          <w:bCs/>
        </w:rPr>
      </w:pPr>
      <w:r>
        <w:rPr>
          <w:rFonts w:ascii="宋体" w:hAnsi="宋体"/>
          <w:bCs/>
        </w:rPr>
        <w:t xml:space="preserve">洗涤耗材：医用洗衣粉/液、消毒液、柔顺剂、去渍剂、漂白剂。</w:t>
      </w:r>
      <w:r/>
    </w:p>
    <w:p>
      <w:pPr>
        <w:spacing w:line="360" w:lineRule="auto"/>
        <w:rPr>
          <w:rFonts w:ascii="宋体" w:hAnsi="宋体"/>
          <w:bCs/>
        </w:rPr>
      </w:pPr>
      <w:r>
        <w:rPr>
          <w:rFonts w:ascii="宋体" w:hAnsi="宋体"/>
          <w:bCs/>
        </w:rPr>
        <w:t xml:space="preserve">包装材料：包装袋、标签。</w:t>
      </w:r>
      <w:r/>
    </w:p>
    <w:p>
      <w:pPr>
        <w:spacing w:line="360" w:lineRule="auto"/>
        <w:tabs>
          <w:tab w:val="left" w:pos="5925" w:leader="none"/>
        </w:tabs>
        <w:rPr>
          <w:rFonts w:ascii="宋体" w:hAnsi="宋体"/>
          <w:b/>
          <w:bCs/>
        </w:rPr>
      </w:pPr>
      <w:r>
        <w:rPr>
          <w:rFonts w:hint="eastAsia" w:ascii="宋体" w:hAnsi="宋体"/>
          <w:bCs/>
        </w:rPr>
        <w:t xml:space="preserve">其他：门口、电梯口地垫，雨伞架，特殊天气时的沙袋等。</w:t>
      </w:r>
      <w:r/>
    </w:p>
    <w:p>
      <w:pPr>
        <w:spacing w:line="360" w:lineRule="auto"/>
        <w:rPr>
          <w:rFonts w:ascii="宋体" w:hAnsi="宋体"/>
          <w:b/>
          <w:bCs/>
        </w:rPr>
      </w:pPr>
      <w:r>
        <w:rPr>
          <w:rFonts w:hint="eastAsia" w:ascii="宋体" w:hAnsi="宋体"/>
          <w:b/>
          <w:bCs/>
        </w:rPr>
        <w:t xml:space="preserve">以上工具和耗材清单供参考，供应商应根据现场服务实际需求进行配备。</w:t>
      </w:r>
      <w:r/>
    </w:p>
    <w:p>
      <w:pPr>
        <w:spacing w:line="360" w:lineRule="auto"/>
        <w:rPr>
          <w:rFonts w:ascii="宋体" w:hAnsi="宋体"/>
          <w:b/>
          <w:bCs/>
        </w:rPr>
      </w:pPr>
      <w:r>
        <w:rPr>
          <w:rFonts w:hint="eastAsia" w:ascii="宋体" w:hAnsi="宋体"/>
          <w:b/>
          <w:bCs/>
        </w:rPr>
        <w:t xml:space="preserve">5</w:t>
      </w:r>
      <w:r>
        <w:rPr>
          <w:rFonts w:hint="eastAsia" w:ascii="宋体" w:hAnsi="宋体"/>
          <w:b/>
          <w:bCs/>
        </w:rPr>
        <w:t xml:space="preserve">.</w:t>
      </w:r>
      <w:bookmarkStart w:id="89" w:name="OLE_LINK56"/>
      <w:r>
        <w:rPr>
          <w:rFonts w:hint="eastAsia" w:ascii="宋体" w:hAnsi="宋体"/>
          <w:b/>
          <w:bCs/>
        </w:rPr>
        <w:t xml:space="preserve">工作人员需要开展的</w:t>
      </w:r>
      <w:r>
        <w:rPr>
          <w:rFonts w:ascii="宋体" w:hAnsi="宋体"/>
          <w:b/>
          <w:bCs/>
        </w:rPr>
        <w:t xml:space="preserve">其他服务内容、频次与费用范围详表</w:t>
      </w:r>
      <w:bookmarkEnd w:id="89"/>
      <w:r>
        <w:rPr>
          <w:rFonts w:hint="eastAsia" w:ascii="宋体" w:hAnsi="宋体"/>
          <w:b/>
          <w:bCs/>
        </w:rPr>
        <w:t xml:space="preserve">：</w:t>
      </w:r>
      <w:r/>
    </w:p>
    <w:tbl>
      <w:tblPr>
        <w:tblW w:w="5089" w:type="pct"/>
        <w:jc w:val="center"/>
        <w:tblLook w:val="04A0" w:firstRow="1" w:lastRow="0" w:firstColumn="1" w:lastColumn="0" w:noHBand="0" w:noVBand="1"/>
      </w:tblPr>
      <w:tblGrid>
        <w:gridCol w:w="1134"/>
        <w:gridCol w:w="7894"/>
      </w:tblGrid>
      <w:tr>
        <w:trPr>
          <w:jc w:val="center"/>
          <w:trHeight w:val="1440"/>
        </w:trPr>
        <w:tc>
          <w:tcPr>
            <w:shd w:val="clear" w:color="auto" w:fill="auto"/>
            <w:tcBorders>
              <w:top w:val="single" w:color="auto" w:sz="12" w:space="0"/>
              <w:left w:val="single" w:color="auto" w:sz="12" w:space="0"/>
              <w:bottom w:val="single" w:color="auto" w:sz="4" w:space="0"/>
              <w:right w:val="single" w:color="auto" w:sz="4" w:space="0"/>
            </w:tcBorders>
            <w:tcW w:w="628" w:type="pct"/>
            <w:vAlign w:val="center"/>
            <w:textDirection w:val="lrTb"/>
            <w:noWrap w:val="false"/>
          </w:tcPr>
          <w:p>
            <w:pPr>
              <w:jc w:val="center"/>
              <w:widowControl/>
              <w:rPr>
                <w:rFonts w:ascii="宋体" w:hAnsi="宋体"/>
                <w:bCs/>
              </w:rPr>
            </w:pPr>
            <w:r>
              <w:rPr>
                <w:rFonts w:ascii="宋体" w:hAnsi="宋体"/>
                <w:bCs/>
              </w:rPr>
              <w:t xml:space="preserve">站点医废和药品转运服务</w:t>
            </w:r>
            <w:r/>
          </w:p>
        </w:tc>
        <w:tc>
          <w:tcPr>
            <w:shd w:val="clear" w:color="auto" w:fill="auto"/>
            <w:tcBorders>
              <w:top w:val="single" w:color="auto" w:sz="12" w:space="0"/>
              <w:left w:val="single" w:color="auto" w:sz="4" w:space="0"/>
              <w:bottom w:val="single" w:color="auto" w:sz="4" w:space="0"/>
              <w:right w:val="single" w:color="auto" w:sz="12" w:space="0"/>
            </w:tcBorders>
            <w:tcW w:w="4372" w:type="pct"/>
            <w:vAlign w:val="center"/>
            <w:textDirection w:val="lrTb"/>
            <w:noWrap w:val="false"/>
          </w:tcPr>
          <w:p>
            <w:pPr>
              <w:jc w:val="left"/>
              <w:spacing w:line="360" w:lineRule="auto"/>
              <w:widowControl/>
              <w:rPr>
                <w:rFonts w:ascii="宋体" w:hAnsi="宋体"/>
                <w:bCs/>
              </w:rPr>
            </w:pPr>
            <w:r>
              <w:rPr>
                <w:rFonts w:ascii="宋体" w:hAnsi="宋体"/>
                <w:bCs/>
              </w:rPr>
              <w:t xml:space="preserve">合同期内，按照各单位要求，安排人员和车辆协助各社区中心将药品、耗材转运到各个社区卫生服务站点，并组织将下属站点的医废集中至中心本部，每周1—2次，所需人员和车辆均由响应单位提供</w:t>
            </w:r>
            <w:r>
              <w:rPr>
                <w:rFonts w:hint="eastAsia" w:ascii="宋体" w:hAnsi="宋体"/>
                <w:bCs/>
              </w:rPr>
              <w:t xml:space="preserve">。</w:t>
            </w:r>
            <w:r/>
          </w:p>
          <w:p>
            <w:pPr>
              <w:jc w:val="left"/>
              <w:spacing w:line="360" w:lineRule="auto"/>
              <w:widowControl/>
              <w:rPr>
                <w:rFonts w:ascii="宋体" w:hAnsi="宋体"/>
                <w:b/>
                <w:bCs/>
              </w:rPr>
            </w:pPr>
            <w:r>
              <w:rPr>
                <w:rFonts w:ascii="宋体" w:hAnsi="宋体"/>
                <w:b/>
                <w:bCs/>
              </w:rPr>
              <w:t xml:space="preserve">驾驶员和车辆不单独计工时。</w:t>
            </w:r>
            <w:r/>
          </w:p>
          <w:p>
            <w:pPr>
              <w:jc w:val="left"/>
              <w:spacing w:line="360" w:lineRule="auto"/>
              <w:widowControl/>
              <w:rPr>
                <w:rFonts w:ascii="宋体" w:hAnsi="宋体"/>
                <w:bCs/>
              </w:rPr>
            </w:pPr>
            <w:r>
              <w:rPr>
                <w:rFonts w:ascii="宋体" w:hAnsi="宋体"/>
                <w:b/>
                <w:bCs/>
              </w:rPr>
              <w:t xml:space="preserve">秩序维护员协助转运、搬运发生的工作，计入其工时。</w:t>
            </w:r>
            <w:r/>
          </w:p>
        </w:tc>
      </w:tr>
      <w:tr>
        <w:trPr>
          <w:jc w:val="center"/>
          <w:trHeight w:val="416"/>
        </w:trPr>
        <w:tc>
          <w:tcPr>
            <w:shd w:val="clear" w:color="auto" w:fill="auto"/>
            <w:tcBorders>
              <w:top w:val="single" w:color="auto" w:sz="4" w:space="0"/>
              <w:left w:val="single" w:color="auto" w:sz="12" w:space="0"/>
              <w:bottom w:val="single" w:color="auto" w:sz="4" w:space="0"/>
              <w:right w:val="single" w:color="auto" w:sz="4" w:space="0"/>
            </w:tcBorders>
            <w:tcW w:w="628" w:type="pct"/>
            <w:vAlign w:val="center"/>
            <w:textDirection w:val="lrTb"/>
            <w:noWrap w:val="false"/>
          </w:tcPr>
          <w:p>
            <w:pPr>
              <w:jc w:val="center"/>
              <w:widowControl/>
              <w:rPr>
                <w:rFonts w:ascii="Times New Roman" w:hAnsi="Times New Roman"/>
                <w:color w:val="000000" w:themeColor="text1"/>
                <w:sz w:val="20"/>
              </w:rPr>
            </w:pPr>
            <w:r>
              <w:rPr>
                <w:rFonts w:ascii="宋体" w:hAnsi="宋体"/>
                <w:bCs/>
              </w:rPr>
              <w:t xml:space="preserve">水电维修服务</w:t>
            </w:r>
            <w:r/>
          </w:p>
        </w:tc>
        <w:tc>
          <w:tcPr>
            <w:shd w:val="clear" w:color="auto" w:fill="auto"/>
            <w:tcBorders>
              <w:top w:val="single" w:color="auto" w:sz="4" w:space="0"/>
              <w:left w:val="single" w:color="auto" w:sz="4" w:space="0"/>
              <w:bottom w:val="single" w:color="auto" w:sz="4" w:space="0"/>
              <w:right w:val="single" w:color="auto" w:sz="12" w:space="0"/>
            </w:tcBorders>
            <w:tcW w:w="4372" w:type="pct"/>
            <w:vAlign w:val="center"/>
            <w:textDirection w:val="lrTb"/>
            <w:noWrap w:val="false"/>
          </w:tcPr>
          <w:p>
            <w:pPr>
              <w:jc w:val="left"/>
              <w:spacing w:line="360" w:lineRule="auto"/>
              <w:widowControl/>
              <w:rPr>
                <w:rFonts w:ascii="宋体" w:hAnsi="宋体"/>
                <w:bCs/>
              </w:rPr>
            </w:pPr>
            <w:r>
              <w:rPr>
                <w:rFonts w:hint="eastAsia" w:ascii="宋体" w:hAnsi="宋体"/>
                <w:bCs/>
              </w:rPr>
              <w:t xml:space="preserve">1</w:t>
            </w:r>
            <w:r>
              <w:rPr>
                <w:rFonts w:ascii="宋体" w:hAnsi="宋体"/>
                <w:bCs/>
              </w:rPr>
              <w:t xml:space="preserve">.</w:t>
            </w:r>
            <w:r>
              <w:rPr>
                <w:rFonts w:ascii="宋体" w:hAnsi="宋体"/>
                <w:bCs/>
              </w:rPr>
              <w:t xml:space="preserve">合同期内，按照各单位需求，每个卫生服务中心每年物料零件费用1.2万元及以内的（凭响应单位购买单据，以政府采购网上商城同类型物料价格作为上限）由响应单位承担，超出部分的由各社区卫生服务中心另行结算或自行采购。</w:t>
            </w:r>
            <w:r>
              <w:rPr>
                <w:rFonts w:hint="eastAsia" w:ascii="宋体" w:hAnsi="宋体"/>
                <w:bCs/>
              </w:rPr>
              <w:t xml:space="preserve">供应商应在维修后提供维修工单。</w:t>
            </w:r>
            <w:r/>
          </w:p>
          <w:p>
            <w:pPr>
              <w:jc w:val="left"/>
              <w:spacing w:line="360" w:lineRule="auto"/>
              <w:widowControl/>
              <w:rPr>
                <w:rFonts w:ascii="宋体" w:hAnsi="宋体"/>
                <w:bCs/>
              </w:rPr>
            </w:pPr>
            <w:r>
              <w:rPr>
                <w:rFonts w:ascii="宋体" w:hAnsi="宋体"/>
                <w:bCs/>
              </w:rPr>
              <w:t xml:space="preserve">2.日常水电运维：每月对各中心门诊、病房、办公区、药房、检验科、放射科、体检中心、收费处等区域水电设施开展日常调试与维护，包括（照明、插座、开关、水龙头、洗手池、阀门、卫生间洁具等基础设施的正常使用保障，及时更换老化配件。                                                       </w:t>
            </w:r>
            <w:r/>
          </w:p>
          <w:p>
            <w:pPr>
              <w:jc w:val="left"/>
              <w:spacing w:line="360" w:lineRule="auto"/>
              <w:widowControl/>
              <w:rPr>
                <w:rFonts w:ascii="宋体" w:hAnsi="宋体"/>
                <w:bCs/>
              </w:rPr>
            </w:pPr>
            <w:r>
              <w:rPr>
                <w:rFonts w:ascii="宋体" w:hAnsi="宋体"/>
                <w:bCs/>
              </w:rPr>
              <w:t xml:space="preserve">3.突发故障抢修：接到水电故障报修（如停水、停电、漏水、短路、电路跳闸等）后，由具备资质的现场服务人员进行简易应急处置，</w:t>
            </w:r>
            <w:r>
              <w:rPr>
                <w:rFonts w:hint="eastAsia" w:ascii="宋体" w:hAnsi="宋体"/>
                <w:bCs/>
              </w:rPr>
              <w:t xml:space="preserve">供应商</w:t>
            </w:r>
            <w:r>
              <w:rPr>
                <w:rFonts w:ascii="宋体" w:hAnsi="宋体"/>
                <w:bCs/>
              </w:rPr>
              <w:t xml:space="preserve">的专业人员应当在1小</w:t>
            </w:r>
            <w:r>
              <w:rPr>
                <w:rFonts w:ascii="宋体" w:hAnsi="宋体"/>
                <w:bCs/>
              </w:rPr>
              <w:t xml:space="preserve">时内现场处置，优先保障诊疗区域、抢救室、检验设备等医疗关键点位的水电恢复。                                          </w:t>
            </w:r>
            <w:r/>
          </w:p>
          <w:p>
            <w:pPr>
              <w:jc w:val="left"/>
              <w:spacing w:line="360" w:lineRule="auto"/>
              <w:widowControl/>
              <w:rPr>
                <w:rFonts w:ascii="宋体" w:hAnsi="宋体"/>
                <w:bCs/>
              </w:rPr>
            </w:pPr>
            <w:r>
              <w:rPr>
                <w:rFonts w:ascii="宋体" w:hAnsi="宋体"/>
                <w:bCs/>
              </w:rPr>
              <w:t xml:space="preserve">4.应急与配合保障：参与中心安全生产、消防应急演练，做好突发停电、停水的应急处置（如启用备用电源、临时供水）；配合门诊、病房的日常保障，及时响应科室的水电使用需求。</w:t>
            </w:r>
            <w:r/>
          </w:p>
          <w:p>
            <w:pPr>
              <w:jc w:val="left"/>
              <w:spacing w:line="360" w:lineRule="auto"/>
              <w:widowControl/>
              <w:rPr>
                <w:rFonts w:ascii="宋体" w:hAnsi="宋体"/>
                <w:b/>
                <w:bCs/>
              </w:rPr>
            </w:pPr>
            <w:r>
              <w:rPr>
                <w:rFonts w:ascii="宋体" w:hAnsi="宋体"/>
                <w:b/>
                <w:bCs/>
              </w:rPr>
              <w:t xml:space="preserve">该服务</w:t>
            </w:r>
            <w:r>
              <w:rPr>
                <w:rFonts w:hint="eastAsia" w:ascii="宋体" w:hAnsi="宋体"/>
                <w:b/>
                <w:bCs/>
              </w:rPr>
              <w:t xml:space="preserve">计入秩序维护工时</w:t>
            </w:r>
            <w:r>
              <w:rPr>
                <w:rFonts w:ascii="宋体" w:hAnsi="宋体"/>
                <w:b/>
                <w:bCs/>
              </w:rPr>
              <w:t xml:space="preserve">。</w:t>
            </w:r>
            <w:r/>
          </w:p>
        </w:tc>
      </w:tr>
      <w:tr>
        <w:trPr>
          <w:jc w:val="center"/>
          <w:trHeight w:val="948"/>
        </w:trPr>
        <w:tc>
          <w:tcPr>
            <w:shd w:val="clear" w:color="auto" w:fill="auto"/>
            <w:tcBorders>
              <w:top w:val="single" w:color="auto" w:sz="4" w:space="0"/>
              <w:left w:val="single" w:color="auto" w:sz="12" w:space="0"/>
              <w:bottom w:val="single" w:color="auto" w:sz="4" w:space="0"/>
              <w:right w:val="single" w:color="auto" w:sz="4" w:space="0"/>
            </w:tcBorders>
            <w:tcW w:w="628" w:type="pct"/>
            <w:vAlign w:val="center"/>
            <w:textDirection w:val="lrTb"/>
            <w:noWrap w:val="false"/>
          </w:tcPr>
          <w:p>
            <w:pPr>
              <w:jc w:val="center"/>
              <w:widowControl/>
              <w:rPr>
                <w:rFonts w:ascii="Times New Roman" w:hAnsi="Times New Roman"/>
                <w:color w:val="000000" w:themeColor="text1"/>
                <w:sz w:val="20"/>
              </w:rPr>
            </w:pPr>
            <w:r>
              <w:rPr>
                <w:rFonts w:ascii="宋体" w:hAnsi="宋体"/>
                <w:bCs/>
              </w:rPr>
              <w:t xml:space="preserve">绿化修剪服务</w:t>
            </w:r>
            <w:r/>
          </w:p>
        </w:tc>
        <w:tc>
          <w:tcPr>
            <w:shd w:val="clear" w:color="auto" w:fill="auto"/>
            <w:tcBorders>
              <w:top w:val="single" w:color="auto" w:sz="4" w:space="0"/>
              <w:left w:val="single" w:color="auto" w:sz="4" w:space="0"/>
              <w:bottom w:val="single" w:color="auto" w:sz="4" w:space="0"/>
              <w:right w:val="single" w:color="auto" w:sz="12" w:space="0"/>
            </w:tcBorders>
            <w:tcW w:w="4372" w:type="pct"/>
            <w:vAlign w:val="center"/>
            <w:textDirection w:val="lrTb"/>
            <w:noWrap w:val="false"/>
          </w:tcPr>
          <w:p>
            <w:pPr>
              <w:jc w:val="left"/>
              <w:spacing w:line="360" w:lineRule="auto"/>
              <w:widowControl/>
              <w:rPr>
                <w:rFonts w:ascii="宋体" w:hAnsi="宋体"/>
                <w:bCs/>
              </w:rPr>
            </w:pPr>
            <w:r>
              <w:rPr>
                <w:rFonts w:ascii="宋体" w:hAnsi="宋体"/>
                <w:bCs/>
              </w:rPr>
              <w:t xml:space="preserve">覆盖室外绿化和室内公共区域绿植，内容包括浇水（频率较高）、除草（秋冬春季共2次，夏季每月1次）、修剪（一年3次）、草皮补种（不定期）、施肥、打药驱虫（一年3次）、冬季树木涂白（一年1次）、垃圾清运。</w:t>
            </w:r>
            <w:r/>
          </w:p>
          <w:p>
            <w:pPr>
              <w:jc w:val="left"/>
              <w:spacing w:line="360" w:lineRule="auto"/>
              <w:widowControl/>
              <w:rPr>
                <w:rFonts w:ascii="Times New Roman" w:hAnsi="Times New Roman"/>
                <w:color w:val="000000" w:themeColor="text1"/>
                <w:sz w:val="20"/>
              </w:rPr>
            </w:pPr>
            <w:r>
              <w:rPr>
                <w:rFonts w:ascii="宋体" w:hAnsi="宋体"/>
                <w:b/>
                <w:bCs/>
              </w:rPr>
              <w:t xml:space="preserve">该服务计入</w:t>
            </w:r>
            <w:r>
              <w:rPr>
                <w:rFonts w:hint="eastAsia" w:ascii="宋体" w:hAnsi="宋体"/>
                <w:b/>
                <w:bCs/>
              </w:rPr>
              <w:t xml:space="preserve">保洁</w:t>
            </w:r>
            <w:r>
              <w:rPr>
                <w:rFonts w:ascii="宋体" w:hAnsi="宋体"/>
                <w:b/>
                <w:bCs/>
              </w:rPr>
              <w:t xml:space="preserve">工时。</w:t>
            </w:r>
            <w:r/>
          </w:p>
        </w:tc>
      </w:tr>
      <w:tr>
        <w:trPr>
          <w:jc w:val="center"/>
          <w:trHeight w:val="1167"/>
        </w:trPr>
        <w:tc>
          <w:tcPr>
            <w:shd w:val="clear" w:color="auto" w:fill="auto"/>
            <w:tcBorders>
              <w:top w:val="single" w:color="auto" w:sz="4" w:space="0"/>
              <w:left w:val="single" w:color="auto" w:sz="12" w:space="0"/>
              <w:bottom w:val="single" w:color="auto" w:sz="4" w:space="0"/>
              <w:right w:val="single" w:color="auto" w:sz="4" w:space="0"/>
            </w:tcBorders>
            <w:tcW w:w="628" w:type="pct"/>
            <w:vAlign w:val="center"/>
            <w:textDirection w:val="lrTb"/>
            <w:noWrap w:val="false"/>
          </w:tcPr>
          <w:p>
            <w:pPr>
              <w:jc w:val="center"/>
              <w:widowControl/>
              <w:rPr>
                <w:rFonts w:ascii="Times New Roman" w:hAnsi="Times New Roman"/>
                <w:color w:val="000000" w:themeColor="text1"/>
                <w:sz w:val="20"/>
              </w:rPr>
            </w:pPr>
            <w:r>
              <w:rPr>
                <w:rFonts w:ascii="宋体" w:hAnsi="宋体"/>
                <w:bCs/>
              </w:rPr>
              <w:t xml:space="preserve">病媒防治服务</w:t>
            </w:r>
            <w:r/>
          </w:p>
        </w:tc>
        <w:tc>
          <w:tcPr>
            <w:shd w:val="clear" w:color="auto" w:fill="auto"/>
            <w:tcBorders>
              <w:top w:val="single" w:color="auto" w:sz="4" w:space="0"/>
              <w:left w:val="single" w:color="auto" w:sz="4" w:space="0"/>
              <w:bottom w:val="single" w:color="auto" w:sz="4" w:space="0"/>
              <w:right w:val="single" w:color="auto" w:sz="12" w:space="0"/>
            </w:tcBorders>
            <w:tcW w:w="4372" w:type="pct"/>
            <w:vAlign w:val="center"/>
            <w:textDirection w:val="lrTb"/>
            <w:noWrap w:val="false"/>
          </w:tcPr>
          <w:p>
            <w:pPr>
              <w:jc w:val="left"/>
              <w:spacing w:line="360" w:lineRule="auto"/>
              <w:widowControl/>
              <w:rPr>
                <w:rFonts w:ascii="宋体" w:hAnsi="宋体"/>
                <w:bCs/>
              </w:rPr>
            </w:pPr>
            <w:r>
              <w:rPr>
                <w:rFonts w:ascii="宋体" w:hAnsi="宋体"/>
                <w:bCs/>
              </w:rPr>
              <w:t xml:space="preserve">按照法律法规和</w:t>
            </w:r>
            <w:r>
              <w:rPr>
                <w:rFonts w:hint="eastAsia" w:ascii="宋体" w:hAnsi="宋体"/>
                <w:bCs/>
              </w:rPr>
              <w:t xml:space="preserve">上级爱卫、疾控部门</w:t>
            </w:r>
            <w:r>
              <w:rPr>
                <w:rFonts w:ascii="宋体" w:hAnsi="宋体"/>
                <w:bCs/>
              </w:rPr>
              <w:t xml:space="preserve">相关要求，在各社区卫生服务中心室内外投放鼠饵站（春季1次），及时补充盗食鼠饵或霉变鼠饵，更换捕蝇笼和灭蝇灯（不定期），以上不计工时；开展外环境集中灭蚊消杀（4至11月每月2次，其他月份每月1次），填写病媒生物防制工作情况记录表</w:t>
            </w:r>
            <w:r>
              <w:rPr>
                <w:rFonts w:hint="eastAsia" w:ascii="宋体" w:hAnsi="宋体"/>
                <w:bCs/>
              </w:rPr>
              <w:t xml:space="preserve">。</w:t>
            </w:r>
            <w:r/>
          </w:p>
          <w:p>
            <w:pPr>
              <w:jc w:val="left"/>
              <w:spacing w:line="360" w:lineRule="auto"/>
              <w:widowControl/>
              <w:rPr>
                <w:rFonts w:ascii="Times New Roman" w:hAnsi="Times New Roman"/>
                <w:color w:val="000000" w:themeColor="text1"/>
                <w:sz w:val="20"/>
              </w:rPr>
            </w:pPr>
            <w:r>
              <w:rPr>
                <w:rFonts w:ascii="宋体" w:hAnsi="宋体"/>
                <w:b/>
                <w:bCs/>
              </w:rPr>
              <w:t xml:space="preserve">该服务计入</w:t>
            </w:r>
            <w:r>
              <w:rPr>
                <w:rFonts w:hint="eastAsia" w:ascii="宋体" w:hAnsi="宋体"/>
                <w:b/>
                <w:bCs/>
              </w:rPr>
              <w:t xml:space="preserve">保洁</w:t>
            </w:r>
            <w:r>
              <w:rPr>
                <w:rFonts w:ascii="宋体" w:hAnsi="宋体"/>
                <w:b/>
                <w:bCs/>
              </w:rPr>
              <w:t xml:space="preserve">工时。</w:t>
            </w:r>
            <w:r/>
          </w:p>
        </w:tc>
      </w:tr>
      <w:tr>
        <w:trPr>
          <w:jc w:val="center"/>
          <w:trHeight w:val="1175"/>
        </w:trPr>
        <w:tc>
          <w:tcPr>
            <w:shd w:val="clear" w:color="auto" w:fill="auto"/>
            <w:tcBorders>
              <w:top w:val="single" w:color="auto" w:sz="4" w:space="0"/>
              <w:left w:val="single" w:color="auto" w:sz="12" w:space="0"/>
              <w:bottom w:val="single" w:color="auto" w:sz="12" w:space="0"/>
              <w:right w:val="single" w:color="auto" w:sz="4" w:space="0"/>
            </w:tcBorders>
            <w:tcW w:w="628" w:type="pct"/>
            <w:vAlign w:val="center"/>
            <w:textDirection w:val="lrTb"/>
            <w:noWrap w:val="false"/>
          </w:tcPr>
          <w:p>
            <w:pPr>
              <w:jc w:val="center"/>
              <w:widowControl/>
              <w:rPr>
                <w:rFonts w:ascii="Times New Roman" w:hAnsi="Times New Roman"/>
                <w:color w:val="000000" w:themeColor="text1"/>
                <w:sz w:val="20"/>
              </w:rPr>
            </w:pPr>
            <w:r>
              <w:rPr>
                <w:rFonts w:ascii="宋体" w:hAnsi="宋体"/>
                <w:bCs/>
              </w:rPr>
              <w:t xml:space="preserve">年度整体保洁服务</w:t>
            </w:r>
            <w:r/>
          </w:p>
        </w:tc>
        <w:tc>
          <w:tcPr>
            <w:shd w:val="clear" w:color="auto" w:fill="auto"/>
            <w:tcBorders>
              <w:top w:val="single" w:color="auto" w:sz="4" w:space="0"/>
              <w:left w:val="single" w:color="auto" w:sz="4" w:space="0"/>
              <w:bottom w:val="single" w:color="auto" w:sz="12" w:space="0"/>
              <w:right w:val="single" w:color="auto" w:sz="12" w:space="0"/>
            </w:tcBorders>
            <w:tcW w:w="4372" w:type="pct"/>
            <w:vAlign w:val="center"/>
            <w:textDirection w:val="lrTb"/>
            <w:noWrap w:val="false"/>
          </w:tcPr>
          <w:p>
            <w:pPr>
              <w:jc w:val="left"/>
              <w:spacing w:line="360" w:lineRule="auto"/>
              <w:widowControl/>
              <w:rPr>
                <w:rFonts w:ascii="宋体" w:hAnsi="宋体"/>
                <w:bCs/>
              </w:rPr>
            </w:pPr>
            <w:r>
              <w:rPr>
                <w:rFonts w:ascii="宋体" w:hAnsi="宋体"/>
                <w:bCs/>
              </w:rPr>
              <w:t xml:space="preserve">范围覆盖中心本部、社区站和药库，</w:t>
            </w:r>
            <w:r>
              <w:rPr>
                <w:rFonts w:ascii="宋体" w:hAnsi="宋体"/>
                <w:bCs/>
              </w:rPr>
              <w:t xml:space="preserve">一年</w:t>
            </w:r>
            <w:r>
              <w:rPr>
                <w:rFonts w:ascii="宋体" w:hAnsi="宋体"/>
                <w:bCs/>
              </w:rPr>
              <w:t xml:space="preserve">2</w:t>
            </w:r>
            <w:r>
              <w:rPr>
                <w:rFonts w:ascii="宋体" w:hAnsi="宋体"/>
                <w:bCs/>
              </w:rPr>
              <w:t xml:space="preserve">次，内容包括</w:t>
            </w:r>
            <w:r>
              <w:rPr>
                <w:rFonts w:ascii="宋体" w:hAnsi="宋体"/>
                <w:bCs/>
              </w:rPr>
              <w:t xml:space="preserve">地垫/地毯清洗、中心大门</w:t>
            </w:r>
            <w:r/>
          </w:p>
          <w:p>
            <w:pPr>
              <w:jc w:val="left"/>
              <w:spacing w:line="360" w:lineRule="auto"/>
              <w:widowControl/>
              <w:rPr>
                <w:rFonts w:ascii="宋体" w:hAnsi="宋体"/>
                <w:bCs/>
              </w:rPr>
            </w:pPr>
            <w:r>
              <w:rPr>
                <w:rFonts w:ascii="宋体" w:hAnsi="宋体"/>
                <w:bCs/>
              </w:rPr>
              <w:t xml:space="preserve">口地面石材清洗、室内外玻璃保洁（含玻璃幕墙）、平时打扫频率不高的卫生死角及管道井、弱电间、各类设备机房等房间。每月对各社区卫生服务中心的空调滤网清洁消毒一次。</w:t>
            </w:r>
            <w:r/>
          </w:p>
          <w:p>
            <w:pPr>
              <w:jc w:val="left"/>
              <w:spacing w:line="360" w:lineRule="auto"/>
              <w:widowControl/>
              <w:rPr>
                <w:rFonts w:ascii="Times New Roman" w:hAnsi="Times New Roman"/>
                <w:color w:val="000000" w:themeColor="text1"/>
                <w:sz w:val="20"/>
              </w:rPr>
            </w:pPr>
            <w:r>
              <w:rPr>
                <w:rFonts w:hint="eastAsia" w:ascii="宋体" w:hAnsi="宋体"/>
                <w:b/>
                <w:bCs/>
              </w:rPr>
              <w:t xml:space="preserve">该</w:t>
            </w:r>
            <w:r>
              <w:rPr>
                <w:rFonts w:ascii="宋体" w:hAnsi="宋体"/>
                <w:b/>
                <w:bCs/>
              </w:rPr>
              <w:t xml:space="preserve">服务计入保洁工时</w:t>
            </w:r>
            <w:r>
              <w:rPr>
                <w:rFonts w:hint="eastAsia" w:ascii="宋体" w:hAnsi="宋体"/>
                <w:b/>
                <w:bCs/>
              </w:rPr>
              <w:t xml:space="preserve">（需要专业人员开展的外墙登高作业清洗不计工时）</w:t>
            </w:r>
            <w:r/>
          </w:p>
        </w:tc>
      </w:tr>
    </w:tbl>
    <w:p>
      <w:pPr>
        <w:spacing w:line="360" w:lineRule="auto"/>
        <w:rPr>
          <w:rFonts w:ascii="宋体" w:hAnsi="宋体"/>
          <w:bCs/>
        </w:rPr>
      </w:pPr>
      <w:r>
        <w:rPr>
          <w:rFonts w:hint="eastAsia" w:ascii="宋体" w:hAnsi="宋体"/>
          <w:bCs/>
        </w:rPr>
        <w:t xml:space="preserve">注：</w:t>
      </w:r>
      <w:r>
        <w:rPr>
          <w:rFonts w:hint="eastAsia" w:ascii="宋体" w:hAnsi="宋体"/>
          <w:bCs/>
        </w:rPr>
        <w:t xml:space="preserve">供应商报价应已完全包含本表所列工作频次内全部服务的综合成本。其中，服务人员的工作时间按表格描述已计入核心服务（秩序维护、保洁）的基准工时，不再因此单独结算人工费用；其他材料、服务费用已计入核心服务的单价当中。提供服务所需的物料、零件、车辆、设备、燃料等所有其他成本，亦应在报价时统筹考虑，并包含在总报价的的各项核心人员工时费用当中。除本表明确约定由采购人承担的超额部分（如水电维修物料费年1.2万元以上部分）外，供应商不得就频次内的服务提出任何额外费用主张。</w:t>
      </w:r>
      <w:r/>
    </w:p>
    <w:p>
      <w:pPr>
        <w:spacing w:line="360" w:lineRule="auto"/>
        <w:rPr>
          <w:rFonts w:ascii="Times New Roman" w:hAnsi="Times New Roman" w:eastAsia="方正小标宋简体"/>
          <w:sz w:val="32"/>
          <w:szCs w:val="32"/>
        </w:rPr>
      </w:pPr>
      <w:r>
        <w:rPr>
          <w:rFonts w:ascii="Times New Roman" w:hAnsi="Times New Roman" w:eastAsia="方正小标宋简体"/>
          <w:sz w:val="32"/>
          <w:szCs w:val="32"/>
        </w:rPr>
      </w:r>
      <w:r/>
    </w:p>
    <w:p>
      <w:pPr>
        <w:spacing w:line="360" w:lineRule="auto"/>
        <w:rPr>
          <w:rFonts w:ascii="宋体" w:hAnsi="宋体"/>
          <w:bCs/>
        </w:rPr>
      </w:pPr>
      <w:r>
        <w:rPr>
          <w:rFonts w:ascii="宋体" w:hAnsi="宋体"/>
          <w:bCs/>
        </w:rPr>
      </w:r>
      <w:r/>
    </w:p>
    <w:p>
      <w:pPr>
        <w:spacing w:line="360" w:lineRule="auto"/>
        <w:rPr>
          <w:rFonts w:ascii="Times New Roman" w:hAnsi="Times New Roman"/>
          <w:b/>
        </w:rPr>
      </w:pPr>
      <w:r>
        <w:rPr>
          <w:rFonts w:ascii="Times New Roman" w:hAnsi="Times New Roman"/>
          <w:b/>
        </w:rPr>
      </w:r>
      <w:bookmarkEnd w:id="87"/>
      <w:r/>
      <w:bookmarkEnd w:id="88"/>
      <w:r/>
      <w:r/>
    </w:p>
    <w:p>
      <w:pPr>
        <w:spacing w:line="360" w:lineRule="auto"/>
        <w:rPr>
          <w:rFonts w:ascii="Times New Roman" w:hAnsi="Times New Roman"/>
        </w:rPr>
      </w:pPr>
      <w:r>
        <w:rPr>
          <w:rFonts w:ascii="Times New Roman" w:hAnsi="Times New Roman"/>
        </w:rPr>
      </w:r>
      <w:r/>
    </w:p>
    <w:p>
      <w:pPr>
        <w:spacing w:line="360" w:lineRule="auto"/>
        <w:rPr>
          <w:rFonts w:ascii="宋体" w:hAnsi="宋体"/>
          <w:b/>
        </w:rPr>
      </w:pPr>
      <w:r>
        <w:rPr>
          <w:rFonts w:ascii="宋体" w:hAnsi="宋体"/>
          <w:b/>
        </w:rPr>
      </w:r>
      <w:bookmarkEnd w:id="73"/>
      <w:r/>
      <w:r/>
    </w:p>
    <w:p>
      <w:pPr>
        <w:jc w:val="left"/>
        <w:widowControl/>
        <w:rPr>
          <w:rFonts w:ascii="宋体" w:hAnsi="宋体"/>
          <w:b/>
          <w:bCs/>
        </w:rPr>
      </w:pPr>
      <w:r>
        <w:rPr>
          <w:rFonts w:ascii="宋体" w:hAnsi="宋体"/>
          <w:b/>
          <w:bCs/>
        </w:rPr>
        <w:br w:type="page" w:clear="all"/>
      </w:r>
      <w:r/>
    </w:p>
    <w:p>
      <w:pPr>
        <w:pStyle w:val="814"/>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828"/>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8"/>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8"/>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28"/>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8"/>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8"/>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8"/>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90"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53"/>
      <w:r/>
      <w:bookmarkEnd w:id="54"/>
      <w:r/>
      <w:bookmarkEnd w:id="55"/>
      <w:r/>
      <w:bookmarkEnd w:id="56"/>
      <w:r/>
      <w:bookmarkEnd w:id="9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14"/>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91" w:name="_Hlk130376042"/>
      <w:r>
        <w:rPr>
          <w:rFonts w:hint="eastAsia" w:ascii="宋体" w:hAnsi="宋体"/>
          <w:b/>
          <w:sz w:val="18"/>
          <w:szCs w:val="18"/>
        </w:rPr>
        <w:t xml:space="preserve">物业管理</w:t>
      </w:r>
      <w:bookmarkEnd w:id="9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14"/>
        <w:rPr>
          <w:rFonts w:ascii="黑体" w:hAnsi="黑体" w:eastAsia="黑体"/>
          <w:sz w:val="32"/>
        </w:rPr>
      </w:pPr>
      <w:r/>
      <w:bookmarkStart w:id="92" w:name="_Ref76975289"/>
      <w:r>
        <w:rPr>
          <w:rFonts w:ascii="黑体" w:hAnsi="黑体" w:eastAsia="黑体"/>
          <w:sz w:val="32"/>
        </w:rPr>
        <w:t xml:space="preserve">6.2残疾人福利性单位声明函</w:t>
      </w:r>
      <w:r/>
    </w:p>
    <w:p>
      <w:pPr>
        <w:pStyle w:val="91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1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1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1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1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1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1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3" w:name="_Ref79499316"/>
      <w:r/>
      <w:r/>
    </w:p>
    <w:p>
      <w:pPr>
        <w:pStyle w:val="814"/>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4" w:name="_Ref79499332"/>
      <w:r/>
      <w:bookmarkStart w:id="95" w:name="法定代表人授权委托书"/>
      <w:r/>
      <w:bookmarkStart w:id="96" w:name="_Ref65584695"/>
      <w:r/>
      <w:bookmarkStart w:id="97" w:name="_Ref803173"/>
      <w:r/>
      <w:bookmarkStart w:id="98" w:name="_Toc8652605"/>
      <w:r/>
      <w:bookmarkStart w:id="99" w:name="_Toc8652604"/>
      <w:r/>
      <w:bookmarkStart w:id="100" w:name="偏离表（技术、商务）"/>
      <w:r/>
      <w:bookmarkStart w:id="101" w:name="_Toc521586598"/>
      <w:r/>
      <w:bookmarkStart w:id="102" w:name="_Toc519609407"/>
      <w:r/>
      <w:bookmarkStart w:id="103" w:name="_Toc483385150"/>
      <w:r/>
      <w:bookmarkStart w:id="104" w:name="_Ref477866519"/>
      <w:r/>
      <w:bookmarkStart w:id="105" w:name="_Toc522624854"/>
      <w:r/>
      <w:bookmarkEnd w:id="92"/>
      <w:r/>
      <w:bookmarkEnd w:id="93"/>
      <w:r/>
      <w:r/>
    </w:p>
    <w:p>
      <w:pPr>
        <w:pStyle w:val="814"/>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94"/>
      <w:r/>
      <w:bookmarkEnd w:id="95"/>
      <w:r/>
      <w:bookmarkEnd w:id="96"/>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97"/>
      <w:r/>
      <w:bookmarkEnd w:id="9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99"/>
      <w:r/>
      <w:bookmarkEnd w:id="100"/>
      <w:r/>
      <w:bookmarkEnd w:id="101"/>
      <w:r/>
      <w:bookmarkEnd w:id="102"/>
      <w:r/>
      <w:bookmarkEnd w:id="103"/>
      <w:r/>
      <w:bookmarkEnd w:id="104"/>
      <w:r/>
      <w:bookmarkEnd w:id="105"/>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一</w:t>
            </w:r>
            <w:r>
              <w:rPr>
                <w:rFonts w:hint="eastAsia" w:ascii="宋体" w:hAnsi="宋体"/>
                <w:color w:val="000000"/>
                <w:szCs w:val="21"/>
              </w:rPr>
              <w:t xml:space="preserve">)</w:t>
            </w:r>
            <w:r>
              <w:rPr>
                <w:rFonts w:hint="eastAsia" w:ascii="宋体" w:hAnsi="宋体" w:eastAsia="宋体"/>
                <w:i/>
                <w:color w:val="000000"/>
                <w:sz w:val="21"/>
                <w:szCs w:val="21"/>
              </w:rPr>
              <w:t xml:space="preserve">服务内容</w:t>
            </w:r>
            <w:r/>
          </w:p>
        </w:tc>
        <w:tc>
          <w:tcPr>
            <w:tcW w:w="125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8"/>
        <w:ind w:left="-210" w:right="-210"/>
        <w:jc w:val="left"/>
        <w:spacing w:line="360" w:lineRule="auto"/>
        <w:rPr>
          <w:rFonts w:hAnsi="宋体" w:eastAsia="宋体"/>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8"/>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eastAsia="宋体"/>
                <w:i/>
                <w:color w:val="000000"/>
                <w:sz w:val="21"/>
                <w:szCs w:val="21"/>
              </w:rPr>
              <w:t xml:space="preserve">四</w:t>
            </w:r>
            <w:r>
              <w:rPr>
                <w:rFonts w:ascii="宋体" w:hAnsi="宋体" w:eastAsia="宋体"/>
                <w:i/>
                <w:color w:val="000000"/>
                <w:sz w:val="21"/>
                <w:szCs w:val="21"/>
              </w:rPr>
              <w:t xml:space="preserve">、</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8"/>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8"/>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6" w:name="_Ref65584702"/>
      <w:r/>
      <w:bookmarkStart w:id="107" w:name="人员配置表"/>
      <w:r/>
      <w:r/>
    </w:p>
    <w:p>
      <w:pPr>
        <w:pStyle w:val="814"/>
        <w:numPr>
          <w:ilvl w:val="0"/>
          <w:numId w:val="28"/>
        </w:numPr>
        <w:rPr>
          <w:rFonts w:ascii="黑体" w:hAnsi="黑体" w:eastAsia="黑体"/>
          <w:sz w:val="32"/>
          <w:u w:val="single"/>
        </w:rPr>
      </w:pPr>
      <w:r>
        <w:rPr>
          <w:rFonts w:ascii="黑体" w:hAnsi="黑体" w:eastAsia="黑体"/>
          <w:sz w:val="32"/>
          <w:u w:val="single"/>
        </w:rPr>
        <w:t xml:space="preserve">人员配置表</w:t>
      </w:r>
      <w:bookmarkEnd w:id="106"/>
      <w:r/>
      <w:bookmarkEnd w:id="107"/>
      <w:r/>
      <w:r/>
    </w:p>
    <w:p>
      <w:r/>
      <w:r/>
    </w:p>
    <w:p>
      <w:pPr>
        <w:jc w:val="center"/>
        <w:rPr>
          <w:sz w:val="22"/>
        </w:rPr>
      </w:pPr>
      <w:r>
        <w:rPr>
          <w:rFonts w:hint="eastAsia"/>
          <w:sz w:val="22"/>
        </w:rPr>
        <w:t xml:space="preserve">人员</w:t>
      </w:r>
      <w:r>
        <w:rPr>
          <w:sz w:val="22"/>
        </w:rPr>
        <w:t xml:space="preserve">配置表</w:t>
      </w:r>
      <w:r/>
    </w:p>
    <w:p>
      <w:pPr>
        <w:rPr>
          <w:sz w:val="22"/>
        </w:rPr>
      </w:pPr>
      <w:r>
        <w:rPr>
          <w:sz w:val="22"/>
        </w:rPr>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39"/>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9"/>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9"/>
              <w:jc w:val="center"/>
              <w:rPr>
                <w:rFonts w:hAnsi="宋体" w:eastAsia="宋体"/>
                <w:sz w:val="21"/>
                <w:szCs w:val="21"/>
              </w:rPr>
            </w:pPr>
            <w:r>
              <w:rPr>
                <w:rFonts w:hAnsi="宋体" w:eastAsia="宋体"/>
                <w:sz w:val="21"/>
                <w:szCs w:val="21"/>
              </w:rPr>
            </w:r>
            <w:r/>
          </w:p>
        </w:tc>
      </w:tr>
    </w:tbl>
    <w:p>
      <w:r/>
      <w:r/>
    </w:p>
    <w:p>
      <w:pPr>
        <w:pStyle w:val="918"/>
        <w:ind w:right="-210"/>
        <w:jc w:val="left"/>
        <w:spacing w:line="360" w:lineRule="auto"/>
        <w:rPr>
          <w:rFonts w:hAnsi="宋体" w:eastAsia="宋体"/>
          <w:b/>
          <w:color w:val="000000"/>
          <w:sz w:val="21"/>
          <w:szCs w:val="21"/>
        </w:rPr>
      </w:pPr>
      <w:r/>
      <w:bookmarkStart w:id="108" w:name="_Toc521586599"/>
      <w:r/>
      <w:bookmarkStart w:id="109" w:name="_Ref477866521"/>
      <w:r/>
      <w:bookmarkStart w:id="110" w:name="_Toc519609408"/>
      <w:r/>
      <w:bookmarkStart w:id="111" w:name="_Toc483385151"/>
      <w:r/>
      <w:bookmarkStart w:id="112" w:name="_Toc522624855"/>
      <w:r>
        <w:rPr>
          <w:rFonts w:hint="eastAsia" w:hAnsi="宋体" w:eastAsia="宋体"/>
          <w:b/>
          <w:color w:val="000000"/>
          <w:sz w:val="21"/>
          <w:szCs w:val="21"/>
        </w:rPr>
        <w:t xml:space="preserve">注：</w:t>
      </w:r>
      <w:bookmarkStart w:id="113" w:name="OLE_LINK5"/>
      <w:r/>
      <w:bookmarkStart w:id="114" w:name="OLE_LINK9"/>
      <w:r>
        <w:rPr>
          <w:rFonts w:hint="eastAsia" w:hAnsi="宋体" w:eastAsia="宋体"/>
          <w:b/>
          <w:color w:val="000000"/>
          <w:sz w:val="21"/>
          <w:szCs w:val="21"/>
        </w:rPr>
        <w:t xml:space="preserve">投标人</w:t>
      </w:r>
      <w:r>
        <w:rPr>
          <w:rFonts w:hAnsi="宋体" w:eastAsia="宋体"/>
          <w:b/>
          <w:color w:val="000000"/>
          <w:sz w:val="21"/>
          <w:szCs w:val="21"/>
        </w:rPr>
        <w:t xml:space="preserve">根据采购文件实质性响应要求</w:t>
      </w:r>
      <w:bookmarkStart w:id="115" w:name="OLE_LINK38"/>
      <w:r/>
      <w:bookmarkStart w:id="116" w:name="OLE_LINK41"/>
      <w:r>
        <w:rPr>
          <w:rFonts w:hAnsi="宋体" w:eastAsia="宋体"/>
          <w:b/>
          <w:color w:val="000000"/>
          <w:sz w:val="21"/>
          <w:szCs w:val="21"/>
        </w:rPr>
        <w:t xml:space="preserve">及评审指标中涉及的</w:t>
      </w:r>
      <w:bookmarkEnd w:id="115"/>
      <w:r/>
      <w:bookmarkEnd w:id="116"/>
      <w:r>
        <w:rPr>
          <w:rFonts w:hAnsi="宋体" w:eastAsia="宋体"/>
          <w:b/>
          <w:color w:val="000000"/>
          <w:sz w:val="21"/>
          <w:szCs w:val="21"/>
        </w:rPr>
        <w:t xml:space="preserve">人员配置填写相关人员信息</w:t>
      </w:r>
      <w:r>
        <w:rPr>
          <w:rFonts w:hint="eastAsia" w:hAnsi="宋体" w:eastAsia="宋体"/>
          <w:b/>
          <w:color w:val="000000"/>
          <w:sz w:val="21"/>
          <w:szCs w:val="21"/>
        </w:rPr>
        <w:t xml:space="preserve">，</w:t>
      </w:r>
      <w:r>
        <w:rPr>
          <w:rFonts w:hint="eastAsia" w:hAnsi="宋体" w:eastAsia="宋体"/>
          <w:b/>
          <w:color w:val="000000"/>
          <w:sz w:val="21"/>
          <w:szCs w:val="21"/>
        </w:rPr>
        <w:t xml:space="preserve">可根据招标内容自行调整。</w:t>
      </w:r>
      <w:bookmarkEnd w:id="113"/>
      <w:r/>
      <w:bookmarkEnd w:id="114"/>
      <w:r/>
      <w:r/>
    </w:p>
    <w:p>
      <w:pPr>
        <w:pStyle w:val="918"/>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39"/>
        <w:jc w:val="right"/>
        <w:spacing w:line="360" w:lineRule="auto"/>
        <w:rPr>
          <w:rFonts w:hAnsi="宋体" w:eastAsia="宋体"/>
          <w:sz w:val="21"/>
          <w:szCs w:val="21"/>
        </w:rPr>
      </w:pPr>
      <w:r>
        <w:rPr>
          <w:rFonts w:hAnsi="宋体" w:eastAsia="宋体"/>
          <w:sz w:val="21"/>
          <w:szCs w:val="21"/>
        </w:rPr>
        <w:t xml:space="preserve">投标人：（公章）</w:t>
      </w:r>
      <w:r/>
    </w:p>
    <w:p>
      <w:pPr>
        <w:pStyle w:val="939"/>
        <w:ind w:right="210"/>
        <w:jc w:val="right"/>
        <w:spacing w:line="360" w:lineRule="auto"/>
        <w:rPr>
          <w:rFonts w:hAnsi="宋体"/>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pPr>
      <w:r/>
      <w:bookmarkStart w:id="117" w:name="_Toc8652606"/>
      <w:r/>
      <w:bookmarkStart w:id="118" w:name="_Ref79499337"/>
      <w:r/>
      <w:bookmarkStart w:id="119" w:name="类似业绩证明材料"/>
      <w:r/>
      <w:bookmarkStart w:id="120" w:name="_Ref803185"/>
      <w:r/>
      <w:r/>
    </w:p>
    <w:p>
      <w:pPr>
        <w:jc w:val="left"/>
        <w:widowControl/>
        <w:rPr>
          <w:rFonts w:ascii="黑体" w:hAnsi="黑体" w:eastAsia="黑体"/>
          <w:sz w:val="32"/>
          <w:u w:val="single"/>
        </w:rPr>
      </w:pPr>
      <w:r>
        <w:rPr>
          <w:rFonts w:ascii="黑体" w:hAnsi="黑体" w:eastAsia="黑体"/>
          <w:sz w:val="32"/>
          <w:u w:val="single"/>
        </w:rPr>
        <w:br w:type="page" w:clear="all"/>
      </w:r>
      <w:r/>
    </w:p>
    <w:p>
      <w:pPr>
        <w:pStyle w:val="814"/>
        <w:numPr>
          <w:ilvl w:val="0"/>
          <w:numId w:val="28"/>
        </w:numPr>
        <w:rPr>
          <w:rFonts w:ascii="黑体" w:hAnsi="黑体" w:eastAsia="黑体"/>
          <w:sz w:val="32"/>
          <w:u w:val="single"/>
        </w:rPr>
      </w:pPr>
      <w:r>
        <w:rPr>
          <w:rFonts w:hint="eastAsia" w:ascii="黑体" w:hAnsi="黑体" w:eastAsia="黑体"/>
          <w:sz w:val="32"/>
          <w:u w:val="single"/>
        </w:rPr>
        <w:t xml:space="preserve">投入专业设施设备一览表</w:t>
      </w:r>
      <w:r/>
    </w:p>
    <w:p>
      <w:pPr>
        <w:jc w:val="center"/>
        <w:spacing w:line="440" w:lineRule="exact"/>
        <w:rPr>
          <w:rFonts w:ascii="宋体" w:hAnsi="宋体"/>
          <w:b/>
          <w:color w:val="000000"/>
          <w:szCs w:val="21"/>
        </w:rPr>
      </w:pPr>
      <w:r/>
      <w:bookmarkStart w:id="121" w:name="OLE_LINK101"/>
      <w:r/>
      <w:bookmarkStart w:id="122" w:name="OLE_LINK102"/>
      <w:r>
        <w:rPr>
          <w:rFonts w:hint="eastAsia" w:ascii="宋体" w:hAnsi="宋体"/>
          <w:b/>
          <w:color w:val="000000"/>
          <w:szCs w:val="21"/>
        </w:rPr>
        <w:t xml:space="preserve">投入专业设施设备一览表</w:t>
      </w:r>
      <w:bookmarkEnd w:id="121"/>
      <w:r/>
      <w:bookmarkEnd w:id="12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8"/>
        <w:gridCol w:w="1577"/>
        <w:gridCol w:w="1291"/>
        <w:gridCol w:w="1003"/>
        <w:gridCol w:w="1003"/>
        <w:gridCol w:w="1577"/>
        <w:gridCol w:w="1721"/>
      </w:tblGrid>
      <w:tr>
        <w:trPr>
          <w:trHeight w:val="766"/>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spacing w:line="34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spacing w:line="340" w:lineRule="exact"/>
              <w:rPr>
                <w:rFonts w:ascii="宋体" w:hAnsi="宋体"/>
                <w:szCs w:val="21"/>
              </w:rPr>
            </w:pPr>
            <w:r>
              <w:rPr>
                <w:rFonts w:hint="eastAsia" w:ascii="宋体" w:hAnsi="宋体"/>
                <w:szCs w:val="21"/>
              </w:rPr>
              <w:t xml:space="preserve">设备名称</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spacing w:line="340" w:lineRule="exact"/>
              <w:rPr>
                <w:rFonts w:ascii="宋体" w:hAnsi="宋体"/>
                <w:szCs w:val="21"/>
              </w:rPr>
            </w:pPr>
            <w:r>
              <w:rPr>
                <w:rFonts w:hint="eastAsia" w:ascii="宋体" w:hAnsi="宋体"/>
                <w:szCs w:val="21"/>
              </w:rPr>
              <w:t xml:space="preserve">型号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spacing w:line="340" w:lineRule="exact"/>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spacing w:line="340" w:lineRule="exact"/>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spacing w:line="340" w:lineRule="exact"/>
              <w:rPr>
                <w:rFonts w:ascii="宋体" w:hAnsi="宋体"/>
                <w:szCs w:val="21"/>
              </w:rPr>
            </w:pPr>
            <w:r>
              <w:rPr>
                <w:rFonts w:hint="eastAsia" w:ascii="宋体" w:hAnsi="宋体"/>
                <w:szCs w:val="21"/>
              </w:rPr>
              <w:t xml:space="preserve">设备性质（自有/租赁）</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spacing w:line="340" w:lineRule="exact"/>
              <w:rPr>
                <w:rFonts w:ascii="宋体" w:hAnsi="宋体"/>
                <w:szCs w:val="21"/>
              </w:rPr>
            </w:pPr>
            <w:r>
              <w:rPr>
                <w:rFonts w:hint="eastAsia" w:ascii="宋体" w:hAnsi="宋体"/>
                <w:szCs w:val="21"/>
              </w:rPr>
              <w:t xml:space="preserve">备注</w:t>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r>
        <w:trPr>
          <w:trHeight w:val="57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40" w:lineRule="exact"/>
              <w:rPr>
                <w:rFonts w:ascii="宋体" w:hAnsi="宋体"/>
                <w:sz w:val="24"/>
              </w:rPr>
            </w:pPr>
            <w:r>
              <w:rPr>
                <w:rFonts w:hint="eastAsia" w:ascii="宋体" w:hAnsi="宋体"/>
                <w:sz w:val="24"/>
              </w:rPr>
              <w:t xml:space="preserve">…</w:t>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7" w:type="pct"/>
            <w:vAlign w:val="center"/>
            <w:textDirection w:val="lrTb"/>
            <w:noWrap w:val="false"/>
          </w:tcPr>
          <w:p>
            <w:pPr>
              <w:jc w:val="center"/>
              <w:spacing w:line="34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spacing w:line="340" w:lineRule="exact"/>
              <w:rPr>
                <w:rFonts w:ascii="宋体" w:hAnsi="宋体"/>
                <w:sz w:val="24"/>
              </w:rPr>
            </w:pPr>
            <w:r>
              <w:rPr>
                <w:rFonts w:ascii="宋体" w:hAnsi="宋体"/>
                <w:sz w:val="24"/>
              </w:rPr>
            </w:r>
            <w:r/>
          </w:p>
        </w:tc>
      </w:tr>
    </w:tbl>
    <w:p>
      <w:pPr>
        <w:pStyle w:val="918"/>
        <w:ind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w:t>
      </w:r>
      <w:r>
        <w:rPr>
          <w:rFonts w:hint="eastAsia" w:hAnsi="宋体" w:eastAsia="宋体"/>
          <w:b/>
          <w:color w:val="000000"/>
          <w:sz w:val="21"/>
          <w:szCs w:val="21"/>
        </w:rPr>
        <w:t xml:space="preserve">投标人</w:t>
      </w:r>
      <w:r>
        <w:rPr>
          <w:rFonts w:hAnsi="宋体" w:eastAsia="宋体"/>
          <w:b/>
          <w:color w:val="000000"/>
          <w:sz w:val="21"/>
          <w:szCs w:val="21"/>
        </w:rPr>
        <w:t xml:space="preserve">根据采购文件实质性响应要求</w:t>
      </w:r>
      <w:r>
        <w:rPr>
          <w:rFonts w:hAnsi="宋体" w:eastAsia="宋体"/>
          <w:b/>
          <w:color w:val="000000"/>
          <w:sz w:val="21"/>
          <w:szCs w:val="21"/>
        </w:rPr>
        <w:t xml:space="preserve">及评审指标中涉及的</w:t>
      </w:r>
      <w:r>
        <w:rPr>
          <w:rFonts w:hint="eastAsia" w:hAnsi="宋体" w:eastAsia="宋体"/>
          <w:b/>
          <w:color w:val="000000"/>
          <w:sz w:val="21"/>
          <w:szCs w:val="21"/>
        </w:rPr>
        <w:t xml:space="preserve">设施设备投入</w:t>
      </w:r>
      <w:r>
        <w:rPr>
          <w:rFonts w:hAnsi="宋体" w:eastAsia="宋体"/>
          <w:b/>
          <w:color w:val="000000"/>
          <w:sz w:val="21"/>
          <w:szCs w:val="21"/>
        </w:rPr>
        <w:t xml:space="preserve">填写</w:t>
      </w:r>
      <w:r>
        <w:rPr>
          <w:rFonts w:hint="eastAsia" w:hAnsi="宋体" w:eastAsia="宋体"/>
          <w:b/>
          <w:color w:val="000000"/>
          <w:sz w:val="21"/>
          <w:szCs w:val="21"/>
        </w:rPr>
        <w:t xml:space="preserve">要</w:t>
      </w:r>
      <w:r>
        <w:rPr>
          <w:rFonts w:hAnsi="宋体" w:eastAsia="宋体"/>
          <w:b/>
          <w:color w:val="000000"/>
          <w:sz w:val="21"/>
          <w:szCs w:val="21"/>
        </w:rPr>
        <w:t xml:space="preserve">投入</w:t>
      </w:r>
      <w:r>
        <w:rPr>
          <w:rFonts w:hint="eastAsia" w:hAnsi="宋体" w:eastAsia="宋体"/>
          <w:b/>
          <w:color w:val="000000"/>
          <w:sz w:val="21"/>
          <w:szCs w:val="21"/>
        </w:rPr>
        <w:t xml:space="preserve">的专业</w:t>
      </w:r>
      <w:r>
        <w:rPr>
          <w:rFonts w:hAnsi="宋体" w:eastAsia="宋体"/>
          <w:b/>
          <w:color w:val="000000"/>
          <w:sz w:val="21"/>
          <w:szCs w:val="21"/>
        </w:rPr>
        <w:t xml:space="preserve">设施设备信息</w:t>
      </w:r>
      <w:r>
        <w:rPr>
          <w:rFonts w:hint="eastAsia" w:hAnsi="宋体" w:eastAsia="宋体"/>
          <w:b/>
          <w:color w:val="000000"/>
          <w:sz w:val="21"/>
          <w:szCs w:val="21"/>
        </w:rPr>
        <w:t xml:space="preserve">，可根据招标内容自行调整。</w:t>
      </w:r>
      <w:r/>
    </w:p>
    <w:p>
      <w:pPr>
        <w:spacing w:line="360" w:lineRule="auto"/>
        <w:rPr>
          <w:rFonts w:ascii="宋体" w:hAnsi="宋体"/>
          <w:sz w:val="24"/>
        </w:rPr>
      </w:pPr>
      <w:r>
        <w:rPr>
          <w:rFonts w:ascii="宋体" w:hAnsi="宋体"/>
          <w:sz w:val="24"/>
        </w:rPr>
      </w:r>
      <w:r/>
    </w:p>
    <w:p>
      <w:pPr>
        <w:ind w:firstLine="2310"/>
        <w:jc w:val="right"/>
        <w:widowControl/>
        <w:rPr>
          <w:rFonts w:hAnsi="宋体"/>
          <w:szCs w:val="21"/>
        </w:rPr>
      </w:pPr>
      <w:r>
        <w:rPr>
          <w:rFonts w:hAnsi="宋体"/>
          <w:szCs w:val="21"/>
        </w:rPr>
        <w:t xml:space="preserve">投标人：（公章）</w:t>
      </w:r>
      <w:r/>
    </w:p>
    <w:p>
      <w:pPr>
        <w:pStyle w:val="939"/>
        <w:ind w:right="210"/>
        <w:jc w:val="right"/>
        <w:spacing w:line="360" w:lineRule="auto"/>
        <w:rPr>
          <w:rFonts w:hAnsi="宋体"/>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117"/>
      <w:r/>
      <w:bookmarkEnd w:id="118"/>
      <w:r/>
      <w:bookmarkEnd w:id="119"/>
      <w:r/>
      <w:bookmarkEnd w:id="120"/>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495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203"/>
        <w:gridCol w:w="2203"/>
        <w:gridCol w:w="2204"/>
        <w:gridCol w:w="2204"/>
      </w:tblGrid>
      <w:tr>
        <w:trPr>
          <w:cantSplit/>
          <w:jc w:val="center"/>
          <w:trHeight w:val="454"/>
        </w:trPr>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1</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2</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3</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14"/>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123" w:name="_Toc8652804"/>
      <w:r/>
      <w:bookmarkStart w:id="124" w:name="_Toc8652608"/>
      <w:r/>
      <w:bookmarkStart w:id="125" w:name="_Toc477186552"/>
      <w:r/>
      <w:bookmarkStart w:id="126" w:name="_Toc477186799"/>
      <w:r/>
      <w:bookmarkStart w:id="127" w:name="_Hlk79065414"/>
      <w:r/>
      <w:bookmarkEnd w:id="108"/>
      <w:r/>
      <w:bookmarkEnd w:id="109"/>
      <w:r/>
      <w:bookmarkEnd w:id="110"/>
      <w:r/>
      <w:bookmarkEnd w:id="111"/>
      <w:r/>
      <w:bookmarkEnd w:id="11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8" w:name="_Toc160626428"/>
      <w:r/>
      <w:r/>
    </w:p>
    <w:p>
      <w:pPr>
        <w:pStyle w:val="813"/>
        <w:jc w:val="center"/>
        <w:spacing w:before="0" w:after="0" w:line="360" w:lineRule="auto"/>
        <w:rPr>
          <w:rFonts w:ascii="宋体" w:hAnsi="宋体" w:eastAsia="宋体"/>
          <w:sz w:val="32"/>
          <w:szCs w:val="32"/>
        </w:rPr>
      </w:pPr>
      <w:r/>
      <w:bookmarkStart w:id="129" w:name="_Toc230608258"/>
      <w:r>
        <w:rPr>
          <w:rFonts w:ascii="宋体" w:hAnsi="宋体" w:eastAsia="宋体"/>
          <w:sz w:val="32"/>
          <w:szCs w:val="32"/>
        </w:rPr>
        <w:t xml:space="preserve">第四章 </w:t>
      </w:r>
      <w:bookmarkEnd w:id="123"/>
      <w:r/>
      <w:bookmarkEnd w:id="124"/>
      <w:r/>
      <w:bookmarkEnd w:id="125"/>
      <w:r/>
      <w:bookmarkEnd w:id="126"/>
      <w:r>
        <w:rPr>
          <w:rFonts w:ascii="宋体" w:hAnsi="宋体" w:eastAsia="宋体"/>
          <w:sz w:val="32"/>
          <w:szCs w:val="32"/>
        </w:rPr>
        <w:t xml:space="preserve">采购需求</w:t>
      </w:r>
      <w:bookmarkStart w:id="130" w:name="_Toc8652610"/>
      <w:r/>
      <w:bookmarkStart w:id="131" w:name="_Toc8652805"/>
      <w:r/>
      <w:bookmarkStart w:id="132" w:name="_Toc477186800"/>
      <w:r/>
      <w:bookmarkStart w:id="133" w:name="_Toc477186553"/>
      <w:r/>
      <w:bookmarkEnd w:id="128"/>
      <w:r/>
      <w:bookmarkEnd w:id="129"/>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34" w:name="_Hlk81407760"/>
      <w:r>
        <w:rPr>
          <w:rFonts w:ascii="宋体" w:hAnsi="宋体" w:cs="Segoe UI Symbol"/>
          <w:b/>
          <w:color w:val="000000"/>
          <w:szCs w:val="21"/>
          <w:highlight w:val="yellow"/>
        </w:rPr>
        <w:t xml:space="preserve">★</w:t>
      </w:r>
      <w:bookmarkEnd w:id="134"/>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135" w:name="_Hlk172894633"/>
      <w:r>
        <w:rPr>
          <w:rFonts w:hint="eastAsia" w:ascii="宋体" w:hAnsi="宋体"/>
          <w:b/>
          <w:color w:val="000000"/>
          <w:szCs w:val="21"/>
          <w:highlight w:val="yellow"/>
        </w:rPr>
        <w:t xml:space="preserve">将被视为无效</w:t>
      </w:r>
      <w:r>
        <w:rPr>
          <w:rFonts w:hint="eastAsia" w:ascii="宋体" w:hAnsi="宋体"/>
          <w:b/>
          <w:color w:val="000000"/>
          <w:szCs w:val="21"/>
          <w:highlight w:val="yellow"/>
        </w:rPr>
        <w:t xml:space="preserve">响应</w:t>
      </w:r>
      <w:r>
        <w:rPr>
          <w:rFonts w:hint="eastAsia" w:ascii="宋体" w:hAnsi="宋体"/>
          <w:b/>
          <w:color w:val="000000"/>
          <w:szCs w:val="21"/>
          <w:highlight w:val="yellow"/>
        </w:rPr>
        <w:t xml:space="preserve">。</w:t>
      </w:r>
      <w:bookmarkEnd w:id="135"/>
      <w:r/>
      <w:r/>
    </w:p>
    <w:p>
      <w:pPr>
        <w:pStyle w:val="814"/>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项目编号</w:t>
      </w:r>
      <w:r>
        <w:rPr>
          <w:rFonts w:hint="eastAsia" w:ascii="宋体" w:hAnsi="宋体"/>
          <w:szCs w:val="21"/>
        </w:rPr>
        <w:t xml:space="preserve">：</w:t>
      </w:r>
      <w:r>
        <w:rPr>
          <w:rFonts w:ascii="宋体" w:hAnsi="宋体"/>
          <w:szCs w:val="21"/>
        </w:rPr>
        <w:t xml:space="preserve">JSZC-320583-JZCG-G2026-0026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Times New Roman" w:hAnsi="Times New Roman"/>
          <w:szCs w:val="21"/>
        </w:rPr>
        <w:t xml:space="preserve">昆山开发区各社区卫生服务中心物业</w:t>
      </w:r>
      <w:r>
        <w:rPr>
          <w:rFonts w:ascii="Times New Roman" w:hAnsi="Times New Roman"/>
          <w:szCs w:val="21"/>
        </w:rPr>
        <w:t xml:space="preserve">服务</w:t>
      </w:r>
      <w:r>
        <w:rPr>
          <w:rFonts w:hint="eastAsia" w:ascii="Times New Roman" w:hAnsi="Times New Roman"/>
          <w:szCs w:val="21"/>
        </w:rPr>
        <w:t xml:space="preserve">统一</w:t>
      </w:r>
      <w:r>
        <w:rPr>
          <w:rFonts w:ascii="Times New Roman" w:hAnsi="Times New Roman"/>
          <w:szCs w:val="21"/>
        </w:rPr>
        <w:t xml:space="preserve">采购</w:t>
      </w:r>
      <w:r>
        <w:rPr>
          <w:rFonts w:hint="eastAsia" w:ascii="Times New Roman" w:hAnsi="Times New Roman"/>
          <w:szCs w:val="21"/>
        </w:rPr>
        <w:t xml:space="preserve">项目</w:t>
      </w:r>
      <w:r>
        <w:rPr>
          <w:rFonts w:ascii="宋体" w:hAnsi="宋体"/>
          <w:szCs w:val="21"/>
        </w:rPr>
        <w:t xml:space="preserve">；</w:t>
      </w:r>
      <w:r/>
    </w:p>
    <w:p>
      <w:pPr>
        <w:ind w:firstLine="420"/>
        <w:spacing w:line="360" w:lineRule="auto"/>
        <w:rPr>
          <w:rFonts w:ascii="宋体" w:hAnsi="宋体" w:cs="宋体"/>
          <w:szCs w:val="21"/>
        </w:rPr>
      </w:pPr>
      <w:r>
        <w:rPr>
          <w:rFonts w:hint="eastAsia" w:ascii="宋体" w:hAnsi="宋体"/>
          <w:szCs w:val="21"/>
        </w:rPr>
        <w:t xml:space="preserve">3.项目范围：</w:t>
      </w:r>
      <w:r>
        <w:rPr>
          <w:rFonts w:ascii="宋体" w:hAnsi="宋体"/>
          <w:szCs w:val="21"/>
        </w:rPr>
        <w:t xml:space="preserve">江苏昆山经济技术开发区管理委员会（昆山开发区社会事业管理局）组织对</w:t>
      </w:r>
      <w:r>
        <w:rPr>
          <w:rFonts w:hint="eastAsia" w:ascii="宋体" w:hAnsi="宋体"/>
          <w:szCs w:val="21"/>
        </w:rPr>
        <w:t xml:space="preserve">昆山市医共体第一人民医院片区内的</w:t>
      </w:r>
      <w:r>
        <w:rPr>
          <w:rFonts w:ascii="宋体" w:hAnsi="宋体"/>
          <w:szCs w:val="21"/>
        </w:rPr>
        <w:t xml:space="preserve">开发区蓬朗、青阳、震川和兵希4个社区卫生服务中心的物业服务项目进行统一采购</w:t>
      </w:r>
      <w:r>
        <w:rPr>
          <w:rFonts w:hint="eastAsia" w:ascii="宋体" w:hAnsi="宋体" w:cs="宋体"/>
          <w:szCs w:val="21"/>
        </w:rPr>
        <w:t xml:space="preserve">。</w:t>
      </w:r>
      <w:r>
        <w:rPr>
          <w:rFonts w:ascii="宋体" w:hAnsi="宋体" w:cs="宋体"/>
          <w:szCs w:val="21"/>
        </w:rPr>
        <w:t xml:space="preserve">各中心位置、面积、下属站点等详细信息见</w:t>
      </w:r>
      <w:r>
        <w:rPr>
          <w:rFonts w:hint="eastAsia" w:ascii="宋体" w:hAnsi="宋体" w:cs="宋体"/>
          <w:szCs w:val="21"/>
        </w:rPr>
        <w:t xml:space="preserve">下列表格。</w:t>
      </w:r>
      <w:r/>
    </w:p>
    <w:p>
      <w:pPr>
        <w:jc w:val="center"/>
        <w:spacing w:line="560" w:lineRule="exact"/>
        <w:rPr>
          <w:rFonts w:ascii="宋体" w:hAnsi="宋体" w:cs="宋体"/>
          <w:sz w:val="20"/>
          <w:szCs w:val="21"/>
        </w:rPr>
      </w:pPr>
      <w:r>
        <w:rPr>
          <w:rFonts w:ascii="Times New Roman" w:hAnsi="Times New Roman" w:eastAsia="方正小标宋简体"/>
          <w:sz w:val="28"/>
          <w:szCs w:val="32"/>
        </w:rPr>
        <w:t xml:space="preserve">各中心基本情况与位置信息表</w:t>
      </w:r>
      <w:r/>
    </w:p>
    <w:tbl>
      <w:tblPr>
        <w:tblW w:w="5000" w:type="pct"/>
        <w:jc w:val="center"/>
        <w:tblLook w:val="04A0" w:firstRow="1" w:lastRow="0" w:firstColumn="1" w:lastColumn="0" w:noHBand="0" w:noVBand="1"/>
      </w:tblPr>
      <w:tblGrid>
        <w:gridCol w:w="4399"/>
        <w:gridCol w:w="1250"/>
        <w:gridCol w:w="789"/>
        <w:gridCol w:w="1249"/>
        <w:gridCol w:w="1183"/>
      </w:tblGrid>
      <w:tr>
        <w:trPr>
          <w:jc w:val="center"/>
          <w:trHeight w:val="493"/>
          <w:tblHeader/>
        </w:trPr>
        <w:tc>
          <w:tcPr>
            <w:shd w:val="clear" w:color="auto" w:fill="auto"/>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jc w:val="center"/>
              <w:spacing w:line="360" w:lineRule="auto"/>
              <w:rPr>
                <w:rFonts w:ascii="Times New Roman" w:hAnsi="Times New Roman"/>
                <w:b/>
                <w:bCs/>
                <w:color w:val="000000"/>
                <w:szCs w:val="21"/>
              </w:rPr>
            </w:pPr>
            <w:r>
              <w:rPr>
                <w:rFonts w:ascii="Times New Roman" w:hAnsi="Times New Roman"/>
                <w:b/>
                <w:bCs/>
                <w:color w:val="000000"/>
                <w:szCs w:val="21"/>
              </w:rPr>
              <w:t xml:space="preserve">中心</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ind w:firstLine="422"/>
              <w:jc w:val="left"/>
              <w:spacing w:line="360" w:lineRule="auto"/>
              <w:rPr>
                <w:rFonts w:ascii="Times New Roman" w:hAnsi="Times New Roman"/>
                <w:b/>
                <w:bCs/>
                <w:color w:val="000000"/>
                <w:szCs w:val="21"/>
              </w:rPr>
            </w:pPr>
            <w:r>
              <w:rPr>
                <w:rFonts w:ascii="Times New Roman" w:hAnsi="Times New Roman"/>
                <w:b/>
                <w:bCs/>
                <w:color w:val="000000"/>
                <w:szCs w:val="21"/>
              </w:rPr>
              <w:t xml:space="preserve">蓬朗</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b/>
                <w:bCs/>
                <w:color w:val="000000"/>
                <w:szCs w:val="21"/>
              </w:rPr>
            </w:pPr>
            <w:r>
              <w:rPr>
                <w:rFonts w:ascii="Times New Roman" w:hAnsi="Times New Roman"/>
                <w:b/>
                <w:bCs/>
                <w:color w:val="000000"/>
                <w:szCs w:val="21"/>
              </w:rPr>
              <w:t xml:space="preserve">青阳</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ind w:firstLine="422"/>
              <w:spacing w:line="360" w:lineRule="auto"/>
              <w:rPr>
                <w:rFonts w:ascii="Times New Roman" w:hAnsi="Times New Roman"/>
                <w:b/>
                <w:bCs/>
                <w:color w:val="000000"/>
                <w:szCs w:val="21"/>
              </w:rPr>
            </w:pPr>
            <w:r>
              <w:rPr>
                <w:rFonts w:ascii="Times New Roman" w:hAnsi="Times New Roman"/>
                <w:b/>
                <w:bCs/>
                <w:color w:val="000000"/>
                <w:szCs w:val="21"/>
              </w:rPr>
              <w:t xml:space="preserve">震川</w:t>
            </w:r>
            <w:r/>
          </w:p>
        </w:tc>
        <w:tc>
          <w:tcPr>
            <w:shd w:val="clear" w:color="auto" w:fill="auto"/>
            <w:tcBorders>
              <w:top w:val="single" w:color="000000" w:sz="12"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ind w:firstLine="422"/>
              <w:spacing w:line="360" w:lineRule="auto"/>
              <w:rPr>
                <w:rFonts w:ascii="Times New Roman" w:hAnsi="Times New Roman"/>
                <w:b/>
                <w:bCs/>
                <w:color w:val="000000"/>
                <w:szCs w:val="21"/>
              </w:rPr>
            </w:pPr>
            <w:r>
              <w:rPr>
                <w:rFonts w:ascii="Times New Roman" w:hAnsi="Times New Roman"/>
                <w:b/>
                <w:bCs/>
                <w:color w:val="000000"/>
                <w:szCs w:val="21"/>
              </w:rPr>
              <w:t xml:space="preserve">兵希</w:t>
            </w:r>
            <w:r/>
          </w:p>
        </w:tc>
      </w:tr>
      <w:tr>
        <w:trPr>
          <w:jc w:val="center"/>
          <w:trHeight w:val="340"/>
          <w:tblHead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szCs w:val="21"/>
              </w:rPr>
            </w:pPr>
            <w:r>
              <w:rPr>
                <w:rFonts w:ascii="Times New Roman" w:hAnsi="Times New Roman"/>
                <w:szCs w:val="21"/>
              </w:rPr>
              <w:t xml:space="preserve">中心本部楼栋数</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ind w:firstLine="420"/>
              <w:spacing w:line="360" w:lineRule="auto"/>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w:t>
            </w:r>
            <w:r/>
          </w:p>
        </w:tc>
      </w:tr>
      <w:tr>
        <w:trPr>
          <w:jc w:val="center"/>
          <w:trHeight w:val="340"/>
          <w:tblHead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bCs/>
                <w:color w:val="000000"/>
                <w:szCs w:val="21"/>
              </w:rPr>
            </w:pPr>
            <w:r>
              <w:rPr>
                <w:rFonts w:ascii="Times New Roman" w:hAnsi="Times New Roman"/>
                <w:szCs w:val="21"/>
              </w:rPr>
              <w:t xml:space="preserve">中心地下室面积（平</w:t>
            </w:r>
            <w:r>
              <w:rPr>
                <w:rFonts w:hint="eastAsia" w:ascii="Times New Roman" w:hAnsi="Times New Roman"/>
                <w:szCs w:val="21"/>
              </w:rPr>
              <w:t xml:space="preserve">方米</w:t>
            </w:r>
            <w:r>
              <w:rPr>
                <w:rFonts w:ascii="Times New Roman" w:hAnsi="Times New Roman"/>
                <w:szCs w:val="21"/>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2800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4592.28</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0</w:t>
            </w:r>
            <w:r/>
          </w:p>
        </w:tc>
      </w:tr>
      <w:tr>
        <w:trPr>
          <w:jc w:val="center"/>
          <w:trHeight w:val="340"/>
          <w:tblHead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bCs/>
                <w:color w:val="000000"/>
                <w:szCs w:val="21"/>
              </w:rPr>
            </w:pPr>
            <w:r>
              <w:rPr>
                <w:rFonts w:ascii="Times New Roman" w:hAnsi="Times New Roman"/>
                <w:szCs w:val="21"/>
              </w:rPr>
              <w:t xml:space="preserve">中心本部总面积（室内）平</w:t>
            </w:r>
            <w:r>
              <w:rPr>
                <w:rFonts w:hint="eastAsia" w:ascii="Times New Roman" w:hAnsi="Times New Roman"/>
                <w:szCs w:val="21"/>
              </w:rPr>
              <w:t xml:space="preserve">方米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18069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6040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12371</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4592</w:t>
            </w:r>
            <w:r/>
          </w:p>
        </w:tc>
      </w:tr>
      <w:tr>
        <w:trPr>
          <w:jc w:val="center"/>
          <w:trHeight w:val="340"/>
          <w:tblHead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bCs/>
                <w:color w:val="000000"/>
                <w:szCs w:val="21"/>
              </w:rPr>
            </w:pPr>
            <w:r>
              <w:rPr>
                <w:rFonts w:ascii="Times New Roman" w:hAnsi="Times New Roman"/>
                <w:szCs w:val="21"/>
              </w:rPr>
              <w:t xml:space="preserve">中心本部总面积（室外）平</w:t>
            </w:r>
            <w:r>
              <w:rPr>
                <w:rFonts w:hint="eastAsia" w:ascii="Times New Roman" w:hAnsi="Times New Roman"/>
                <w:szCs w:val="21"/>
              </w:rPr>
              <w:t xml:space="preserve">方米</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10133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300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2032.83</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8588</w:t>
            </w:r>
            <w:r/>
          </w:p>
        </w:tc>
      </w:tr>
      <w:tr>
        <w:trPr>
          <w:jc w:val="center"/>
          <w:trHeight w:val="340"/>
          <w:tblHead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bCs/>
                <w:color w:val="000000"/>
                <w:szCs w:val="21"/>
              </w:rPr>
            </w:pPr>
            <w:r>
              <w:rPr>
                <w:rFonts w:ascii="Times New Roman" w:hAnsi="Times New Roman"/>
                <w:szCs w:val="21"/>
              </w:rPr>
              <w:t xml:space="preserve">下属站点数量</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7</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4</w:t>
            </w:r>
            <w:r/>
          </w:p>
        </w:tc>
      </w:tr>
      <w:tr>
        <w:trPr>
          <w:jc w:val="center"/>
          <w:trHeight w:val="340"/>
          <w:tblHeader/>
        </w:trPr>
        <w:tc>
          <w:tcPr>
            <w:shd w:val="clear" w:color="auto" w:fill="auto"/>
            <w:tcBorders>
              <w:top w:val="single" w:color="auto" w:sz="4" w:space="0"/>
              <w:left w:val="single" w:color="000000" w:sz="12" w:space="0"/>
              <w:bottom w:val="single" w:color="000000" w:sz="12" w:space="0"/>
              <w:right w:val="none" w:color="000000" w:sz="4" w:space="0"/>
            </w:tcBorders>
            <w:tcMar>
              <w:left w:w="-1" w:type="dxa"/>
              <w:top w:w="-1" w:type="dxa"/>
              <w:right w:w="-1" w:type="dxa"/>
              <w:bottom w:w="-1" w:type="dxa"/>
            </w:tcMar>
            <w:tcW w:w="2479" w:type="pct"/>
            <w:vAlign w:val="center"/>
            <w:textDirection w:val="lrTb"/>
            <w:noWrap w:val="false"/>
          </w:tcPr>
          <w:p>
            <w:pPr>
              <w:spacing w:line="360" w:lineRule="auto"/>
              <w:rPr>
                <w:rFonts w:ascii="Times New Roman" w:hAnsi="Times New Roman"/>
                <w:bCs/>
                <w:color w:val="000000"/>
                <w:szCs w:val="21"/>
              </w:rPr>
            </w:pPr>
            <w:r>
              <w:rPr>
                <w:rFonts w:ascii="Times New Roman" w:hAnsi="Times New Roman"/>
                <w:szCs w:val="21"/>
              </w:rPr>
              <w:t xml:space="preserve">下属站点总面积（室内</w:t>
            </w:r>
            <w:r>
              <w:rPr>
                <w:rFonts w:ascii="Times New Roman" w:hAnsi="Times New Roman"/>
                <w:szCs w:val="21"/>
              </w:rPr>
              <w:t xml:space="preserve">+</w:t>
            </w:r>
            <w:r>
              <w:rPr>
                <w:rFonts w:ascii="Times New Roman" w:hAnsi="Times New Roman"/>
                <w:szCs w:val="21"/>
              </w:rPr>
              <w:t xml:space="preserve">室外）平</w:t>
            </w:r>
            <w:r>
              <w:rPr>
                <w:rFonts w:hint="eastAsia" w:ascii="Times New Roman" w:hAnsi="Times New Roman"/>
                <w:szCs w:val="21"/>
              </w:rPr>
              <w:t xml:space="preserve">方米</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1939</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445"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2030</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704"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1796</w:t>
            </w:r>
            <w:r/>
          </w:p>
        </w:tc>
        <w:tc>
          <w:tcPr>
            <w:shd w:val="clear" w:color="auto" w:fill="auto"/>
            <w:tcBorders>
              <w:top w:val="single" w:color="auto" w:sz="4" w:space="0"/>
              <w:left w:val="single" w:color="auto" w:sz="4" w:space="0"/>
              <w:bottom w:val="single" w:color="000000" w:sz="12" w:space="0"/>
              <w:right w:val="single" w:color="000000" w:sz="12" w:space="0"/>
            </w:tcBorders>
            <w:tcMar>
              <w:left w:w="-1" w:type="dxa"/>
              <w:top w:w="-1" w:type="dxa"/>
              <w:right w:w="-1" w:type="dxa"/>
              <w:bottom w:w="-1" w:type="dxa"/>
            </w:tcMar>
            <w:tcW w:w="6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3095</w:t>
            </w:r>
            <w:r/>
          </w:p>
        </w:tc>
      </w:tr>
    </w:tbl>
    <w:p>
      <w:pPr>
        <w:spacing w:line="360" w:lineRule="auto"/>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color w:val="000000"/>
          <w:szCs w:val="21"/>
        </w:rPr>
      </w:pPr>
      <w:r>
        <w:rPr>
          <w:rFonts w:ascii="Times New Roman" w:hAnsi="Times New Roman"/>
          <w:b/>
          <w:color w:val="000000"/>
          <w:szCs w:val="21"/>
        </w:rPr>
        <w:t xml:space="preserve">蓬朗卫生中心</w:t>
      </w:r>
      <w:r>
        <w:rPr>
          <w:rFonts w:hint="eastAsia" w:ascii="Times New Roman" w:hAnsi="Times New Roman"/>
          <w:b/>
          <w:color w:val="000000"/>
          <w:szCs w:val="21"/>
        </w:rPr>
        <w:t xml:space="preserve">：</w:t>
      </w:r>
      <w:r/>
    </w:p>
    <w:tbl>
      <w:tblPr>
        <w:tblW w:w="5000" w:type="pct"/>
        <w:jc w:val="center"/>
        <w:tblLook w:val="04A0" w:firstRow="1" w:lastRow="0" w:firstColumn="1" w:lastColumn="0" w:noHBand="0" w:noVBand="1"/>
      </w:tblPr>
      <w:tblGrid>
        <w:gridCol w:w="3200"/>
        <w:gridCol w:w="3873"/>
        <w:gridCol w:w="1797"/>
      </w:tblGrid>
      <w:tr>
        <w:trPr>
          <w:jc w:val="center"/>
          <w:trHeight w:val="397"/>
          <w:tblHeader/>
        </w:trPr>
        <w:tc>
          <w:tcPr>
            <w:shd w:val="clear" w:color="auto" w:fill="auto"/>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jc w:val="center"/>
              <w:spacing w:line="360" w:lineRule="auto"/>
              <w:rPr>
                <w:rFonts w:ascii="Times New Roman" w:hAnsi="Times New Roman"/>
                <w:b/>
                <w:bCs/>
                <w:color w:val="000000"/>
                <w:szCs w:val="21"/>
              </w:rPr>
            </w:pPr>
            <w:r>
              <w:rPr>
                <w:rFonts w:ascii="Times New Roman" w:hAnsi="Times New Roman"/>
                <w:b/>
                <w:bCs/>
                <w:color w:val="000000"/>
                <w:szCs w:val="21"/>
              </w:rPr>
              <w:t xml:space="preserve">中心</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center"/>
              <w:spacing w:line="360" w:lineRule="auto"/>
              <w:rPr>
                <w:rFonts w:ascii="Times New Roman" w:hAnsi="Times New Roman"/>
                <w:b/>
                <w:bCs/>
                <w:color w:val="000000"/>
                <w:szCs w:val="21"/>
              </w:rPr>
            </w:pPr>
            <w:r>
              <w:rPr>
                <w:rFonts w:ascii="Times New Roman" w:hAnsi="Times New Roman"/>
                <w:b/>
                <w:bCs/>
                <w:color w:val="000000"/>
                <w:szCs w:val="21"/>
              </w:rPr>
              <w:t xml:space="preserve">地址（精确到门牌号）</w:t>
            </w:r>
            <w:r/>
          </w:p>
        </w:tc>
        <w:tc>
          <w:tcPr>
            <w:shd w:val="clear" w:color="auto" w:fill="auto"/>
            <w:tcBorders>
              <w:top w:val="single" w:color="000000" w:sz="12"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spacing w:line="360" w:lineRule="auto"/>
              <w:rPr>
                <w:rFonts w:ascii="Times New Roman" w:hAnsi="Times New Roman"/>
                <w:b/>
                <w:bCs/>
                <w:color w:val="000000"/>
                <w:szCs w:val="21"/>
              </w:rPr>
            </w:pPr>
            <w:r>
              <w:rPr>
                <w:rFonts w:ascii="Times New Roman" w:hAnsi="Times New Roman"/>
                <w:b/>
                <w:bCs/>
                <w:color w:val="000000"/>
                <w:szCs w:val="21"/>
              </w:rPr>
              <w:t xml:space="preserve">总面积（平</w:t>
            </w:r>
            <w:r>
              <w:rPr>
                <w:rFonts w:hint="eastAsia" w:ascii="Times New Roman" w:hAnsi="Times New Roman"/>
                <w:b/>
                <w:bCs/>
                <w:color w:val="000000"/>
                <w:szCs w:val="21"/>
              </w:rPr>
              <w:t xml:space="preserve">方米</w:t>
            </w:r>
            <w:r>
              <w:rPr>
                <w:rFonts w:ascii="Times New Roman" w:hAnsi="Times New Roman"/>
                <w:b/>
                <w:bCs/>
                <w:color w:val="000000"/>
                <w:szCs w:val="21"/>
              </w:rPr>
              <w:t xml:space="preserve">）</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蓬朗社区卫生服务中心（含隔壁行政楼）</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昆山市开发区蓬朗新星路</w:t>
            </w:r>
            <w:r>
              <w:rPr>
                <w:rFonts w:ascii="Times New Roman" w:hAnsi="Times New Roman"/>
                <w:color w:val="000000"/>
                <w:szCs w:val="21"/>
              </w:rPr>
              <w:t xml:space="preserve">398</w:t>
            </w:r>
            <w:r>
              <w:rPr>
                <w:rFonts w:ascii="Times New Roman" w:hAnsi="Times New Roman"/>
                <w:color w:val="000000"/>
                <w:szCs w:val="21"/>
              </w:rPr>
              <w:t xml:space="preserve">号</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w:t>
            </w:r>
            <w:r>
              <w:rPr>
                <w:rFonts w:hint="eastAsia" w:ascii="Times New Roman" w:hAnsi="Times New Roman"/>
                <w:color w:val="000000"/>
                <w:szCs w:val="21"/>
              </w:rPr>
              <w:t xml:space="preserve">8202</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蓬朗社区卫生服务中心蓬曦社区卫生服务站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昆山市开发区蓬曦园</w:t>
            </w:r>
            <w:r>
              <w:rPr>
                <w:rFonts w:ascii="Times New Roman" w:hAnsi="Times New Roman"/>
                <w:color w:val="000000"/>
                <w:szCs w:val="21"/>
              </w:rPr>
              <w:t xml:space="preserve">B5</w:t>
            </w:r>
            <w:r>
              <w:rPr>
                <w:rFonts w:ascii="Times New Roman" w:hAnsi="Times New Roman"/>
                <w:color w:val="000000"/>
                <w:szCs w:val="21"/>
              </w:rPr>
              <w:t xml:space="preserve">区内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300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蓬朗社区卫生服务中心蓬莱社区卫生服务站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昆山市开发区蓬曦园</w:t>
            </w:r>
            <w:r>
              <w:rPr>
                <w:rFonts w:ascii="Times New Roman" w:hAnsi="Times New Roman"/>
                <w:color w:val="000000"/>
                <w:szCs w:val="21"/>
              </w:rPr>
              <w:t xml:space="preserve">C1</w:t>
            </w:r>
            <w:r>
              <w:rPr>
                <w:rFonts w:ascii="Times New Roman" w:hAnsi="Times New Roman"/>
                <w:color w:val="000000"/>
                <w:szCs w:val="21"/>
              </w:rPr>
              <w:t xml:space="preserve">区内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327.1</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蓬朗社区卫生服务中心蓬晨社区卫生服务站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昆山市开发区蓬曦园</w:t>
            </w:r>
            <w:r>
              <w:rPr>
                <w:rFonts w:ascii="Times New Roman" w:hAnsi="Times New Roman"/>
                <w:color w:val="000000"/>
                <w:szCs w:val="21"/>
              </w:rPr>
              <w:t xml:space="preserve">C8</w:t>
            </w:r>
            <w:r>
              <w:rPr>
                <w:rFonts w:ascii="Times New Roman" w:hAnsi="Times New Roman"/>
                <w:color w:val="000000"/>
                <w:szCs w:val="21"/>
              </w:rPr>
              <w:t xml:space="preserve">区北门东</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300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蓬朗社区卫生服务中心蓬欣社区卫生服务站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昆山市西邵泾路与建南路交叉口西</w:t>
            </w:r>
            <w:r>
              <w:rPr>
                <w:rFonts w:ascii="Times New Roman" w:hAnsi="Times New Roman"/>
                <w:color w:val="000000"/>
                <w:szCs w:val="21"/>
              </w:rPr>
              <w:t xml:space="preserve">160</w:t>
            </w:r>
            <w:r>
              <w:rPr>
                <w:rFonts w:ascii="Times New Roman" w:hAnsi="Times New Roman"/>
                <w:color w:val="000000"/>
                <w:szCs w:val="21"/>
              </w:rPr>
              <w:t xml:space="preserve">米</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300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蓬朗社区卫生服务中心首创社区卫生服务站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昆山市盛悦路首创悦都</w:t>
            </w:r>
            <w:r>
              <w:rPr>
                <w:rFonts w:ascii="Times New Roman" w:hAnsi="Times New Roman"/>
                <w:color w:val="000000"/>
                <w:szCs w:val="21"/>
              </w:rPr>
              <w:t xml:space="preserve">39</w:t>
            </w:r>
            <w:r>
              <w:rPr>
                <w:rFonts w:ascii="Times New Roman" w:hAnsi="Times New Roman"/>
                <w:color w:val="000000"/>
                <w:szCs w:val="21"/>
              </w:rPr>
              <w:t xml:space="preserve">幢</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500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蓬朗社区卫生服务中心蓬苑社区卫生服务站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83" w:type="pct"/>
            <w:vAlign w:val="center"/>
            <w:textDirection w:val="lrTb"/>
            <w:noWrap w:val="false"/>
          </w:tcPr>
          <w:p>
            <w:pPr>
              <w:jc w:val="left"/>
              <w:spacing w:line="360" w:lineRule="auto"/>
              <w:rPr>
                <w:rFonts w:ascii="Times New Roman" w:hAnsi="Times New Roman"/>
                <w:color w:val="000000"/>
                <w:szCs w:val="21"/>
              </w:rPr>
            </w:pPr>
            <w:r>
              <w:rPr>
                <w:rFonts w:ascii="Times New Roman" w:hAnsi="Times New Roman"/>
                <w:color w:val="000000"/>
                <w:szCs w:val="21"/>
              </w:rPr>
              <w:t xml:space="preserve">昆山开发区新星路</w:t>
            </w:r>
            <w:r>
              <w:rPr>
                <w:rFonts w:ascii="Times New Roman" w:hAnsi="Times New Roman"/>
                <w:color w:val="000000"/>
                <w:szCs w:val="21"/>
              </w:rPr>
              <w:t xml:space="preserve">637</w:t>
            </w:r>
            <w:r>
              <w:rPr>
                <w:rFonts w:ascii="Times New Roman" w:hAnsi="Times New Roman"/>
                <w:color w:val="000000"/>
                <w:szCs w:val="21"/>
              </w:rPr>
              <w:t xml:space="preserve">、</w:t>
            </w:r>
            <w:r>
              <w:rPr>
                <w:rFonts w:ascii="Times New Roman" w:hAnsi="Times New Roman"/>
                <w:color w:val="000000"/>
                <w:szCs w:val="21"/>
              </w:rPr>
              <w:t xml:space="preserve">639</w:t>
            </w:r>
            <w:r>
              <w:rPr>
                <w:rFonts w:ascii="Times New Roman" w:hAnsi="Times New Roman"/>
                <w:color w:val="000000"/>
                <w:szCs w:val="21"/>
              </w:rPr>
              <w:t xml:space="preserve">、</w:t>
            </w:r>
            <w:r>
              <w:rPr>
                <w:rFonts w:ascii="Times New Roman" w:hAnsi="Times New Roman"/>
                <w:color w:val="000000"/>
                <w:szCs w:val="21"/>
              </w:rPr>
              <w:t xml:space="preserve">641</w:t>
            </w:r>
            <w:r>
              <w:rPr>
                <w:rFonts w:ascii="Times New Roman" w:hAnsi="Times New Roman"/>
                <w:color w:val="000000"/>
                <w:szCs w:val="21"/>
              </w:rPr>
              <w:t xml:space="preserve">、</w:t>
            </w:r>
            <w:r>
              <w:rPr>
                <w:rFonts w:ascii="Times New Roman" w:hAnsi="Times New Roman"/>
                <w:color w:val="000000"/>
                <w:szCs w:val="21"/>
              </w:rPr>
              <w:t xml:space="preserve">643</w:t>
            </w:r>
            <w:r>
              <w:rPr>
                <w:rFonts w:ascii="Times New Roman" w:hAnsi="Times New Roman"/>
                <w:color w:val="000000"/>
                <w:szCs w:val="21"/>
              </w:rPr>
              <w:t xml:space="preserve">沿街店铺</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212</w:t>
            </w:r>
            <w:r/>
          </w:p>
        </w:tc>
      </w:tr>
      <w:tr>
        <w:trPr>
          <w:jc w:val="center"/>
        </w:trPr>
        <w:tc>
          <w:tcPr>
            <w:shd w:val="clear" w:color="auto" w:fill="auto"/>
            <w:tcBorders>
              <w:top w:val="single" w:color="auto" w:sz="4" w:space="0"/>
              <w:left w:val="single" w:color="000000" w:sz="12" w:space="0"/>
              <w:bottom w:val="single" w:color="000000" w:sz="12" w:space="0"/>
              <w:right w:val="none" w:color="000000" w:sz="4" w:space="0"/>
            </w:tcBorders>
            <w:tcMar>
              <w:left w:w="-1" w:type="dxa"/>
              <w:top w:w="-1" w:type="dxa"/>
              <w:right w:w="-1" w:type="dxa"/>
              <w:bottom w:w="-1" w:type="dxa"/>
            </w:tcMar>
            <w:tcW w:w="180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蓬朗社区卫生服务中心药库</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2183"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昆山市开发区蓬朗新星路</w:t>
            </w:r>
            <w:r>
              <w:rPr>
                <w:rFonts w:ascii="Times New Roman" w:hAnsi="Times New Roman"/>
                <w:color w:val="000000"/>
                <w:szCs w:val="21"/>
              </w:rPr>
              <w:t xml:space="preserve">398</w:t>
            </w:r>
            <w:r>
              <w:rPr>
                <w:rFonts w:ascii="Times New Roman" w:hAnsi="Times New Roman"/>
                <w:color w:val="000000"/>
                <w:szCs w:val="21"/>
              </w:rPr>
              <w:t xml:space="preserve">号</w:t>
            </w:r>
            <w:r>
              <w:rPr>
                <w:rFonts w:ascii="Times New Roman" w:hAnsi="Times New Roman"/>
                <w:color w:val="000000"/>
                <w:szCs w:val="21"/>
              </w:rPr>
              <w:t xml:space="preserve">2</w:t>
            </w:r>
            <w:r>
              <w:rPr>
                <w:rFonts w:ascii="Times New Roman" w:hAnsi="Times New Roman"/>
                <w:color w:val="000000"/>
                <w:szCs w:val="21"/>
              </w:rPr>
              <w:t xml:space="preserve">楼</w:t>
            </w:r>
            <w:r/>
          </w:p>
        </w:tc>
        <w:tc>
          <w:tcPr>
            <w:shd w:val="clear" w:color="auto" w:fill="auto"/>
            <w:tcBorders>
              <w:top w:val="single" w:color="auto" w:sz="4" w:space="0"/>
              <w:left w:val="single" w:color="auto" w:sz="4" w:space="0"/>
              <w:bottom w:val="single" w:color="000000" w:sz="12" w:space="0"/>
              <w:right w:val="single" w:color="000000" w:sz="12" w:space="0"/>
            </w:tcBorders>
            <w:tcMar>
              <w:left w:w="-1" w:type="dxa"/>
              <w:top w:w="-1" w:type="dxa"/>
              <w:right w:w="-1" w:type="dxa"/>
              <w:bottom w:w="-1" w:type="dxa"/>
            </w:tcMar>
            <w:tcW w:w="1013"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147.6</w:t>
            </w:r>
            <w:r/>
          </w:p>
        </w:tc>
      </w:tr>
    </w:tbl>
    <w:p>
      <w:pPr>
        <w:spacing w:line="360" w:lineRule="auto"/>
        <w:rPr>
          <w:rFonts w:ascii="Times New Roman" w:hAnsi="Times New Roman"/>
          <w:b/>
          <w:color w:val="000000"/>
          <w:szCs w:val="21"/>
        </w:rPr>
      </w:pPr>
      <w:r>
        <w:rPr>
          <w:rFonts w:ascii="Times New Roman" w:hAnsi="Times New Roman"/>
          <w:b/>
          <w:color w:val="000000"/>
          <w:szCs w:val="21"/>
        </w:rPr>
      </w:r>
      <w:r/>
    </w:p>
    <w:p>
      <w:pPr>
        <w:spacing w:line="360" w:lineRule="auto"/>
        <w:rPr>
          <w:rFonts w:ascii="Times New Roman" w:hAnsi="Times New Roman"/>
          <w:b/>
          <w:color w:val="000000"/>
          <w:szCs w:val="21"/>
        </w:rPr>
      </w:pPr>
      <w:r>
        <w:rPr>
          <w:rFonts w:ascii="Times New Roman" w:hAnsi="Times New Roman"/>
          <w:b/>
          <w:color w:val="000000"/>
          <w:szCs w:val="21"/>
        </w:rPr>
        <w:t xml:space="preserve">青阳卫生中心</w:t>
      </w:r>
      <w:r>
        <w:rPr>
          <w:rFonts w:hint="eastAsia" w:ascii="Times New Roman" w:hAnsi="Times New Roman"/>
          <w:b/>
          <w:color w:val="000000"/>
          <w:szCs w:val="21"/>
        </w:rPr>
        <w:t xml:space="preserve">：</w:t>
      </w:r>
      <w:r/>
    </w:p>
    <w:tbl>
      <w:tblPr>
        <w:tblW w:w="5000" w:type="pct"/>
        <w:jc w:val="center"/>
        <w:tblLook w:val="04A0" w:firstRow="1" w:lastRow="0" w:firstColumn="1" w:lastColumn="0" w:noHBand="0" w:noVBand="1"/>
      </w:tblPr>
      <w:tblGrid>
        <w:gridCol w:w="3192"/>
        <w:gridCol w:w="3592"/>
        <w:gridCol w:w="2086"/>
      </w:tblGrid>
      <w:tr>
        <w:trPr>
          <w:jc w:val="center"/>
          <w:trHeight w:val="397"/>
          <w:tblHeader/>
        </w:trPr>
        <w:tc>
          <w:tcPr>
            <w:shd w:val="clear" w:color="auto" w:fill="auto"/>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ind w:firstLine="422"/>
              <w:jc w:val="center"/>
              <w:spacing w:line="360" w:lineRule="auto"/>
              <w:rPr>
                <w:rFonts w:ascii="Times New Roman" w:hAnsi="Times New Roman"/>
                <w:b/>
                <w:bCs/>
                <w:color w:val="000000"/>
                <w:szCs w:val="21"/>
              </w:rPr>
            </w:pPr>
            <w:r>
              <w:rPr>
                <w:rFonts w:ascii="Times New Roman" w:hAnsi="Times New Roman"/>
                <w:b/>
                <w:bCs/>
                <w:color w:val="000000"/>
                <w:szCs w:val="21"/>
              </w:rPr>
              <w:t xml:space="preserve">中心</w:t>
            </w:r>
            <w:r/>
          </w:p>
        </w:tc>
        <w:tc>
          <w:tcPr>
            <w:shd w:val="clear" w:color="auto" w:fill="auto"/>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ind w:firstLine="422"/>
              <w:jc w:val="center"/>
              <w:spacing w:line="360" w:lineRule="auto"/>
              <w:rPr>
                <w:rFonts w:ascii="Times New Roman" w:hAnsi="Times New Roman"/>
                <w:b/>
                <w:bCs/>
                <w:color w:val="000000"/>
                <w:szCs w:val="21"/>
              </w:rPr>
            </w:pPr>
            <w:r>
              <w:rPr>
                <w:rFonts w:ascii="Times New Roman" w:hAnsi="Times New Roman"/>
                <w:b/>
                <w:bCs/>
                <w:color w:val="000000"/>
                <w:szCs w:val="21"/>
              </w:rPr>
              <w:t xml:space="preserve">地址（精确到门牌号）</w:t>
            </w:r>
            <w:r/>
          </w:p>
        </w:tc>
        <w:tc>
          <w:tcPr>
            <w:shd w:val="clear" w:color="auto" w:fill="auto"/>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b/>
                <w:bCs/>
                <w:color w:val="000000"/>
                <w:szCs w:val="21"/>
              </w:rPr>
            </w:pPr>
            <w:r>
              <w:rPr>
                <w:rFonts w:ascii="Times New Roman" w:hAnsi="Times New Roman"/>
                <w:b/>
                <w:bCs/>
                <w:color w:val="000000"/>
                <w:szCs w:val="21"/>
              </w:rPr>
              <w:t xml:space="preserve">总面积（平</w:t>
            </w:r>
            <w:r>
              <w:rPr>
                <w:rFonts w:hint="eastAsia" w:ascii="Times New Roman" w:hAnsi="Times New Roman"/>
                <w:b/>
                <w:bCs/>
                <w:color w:val="000000"/>
                <w:szCs w:val="21"/>
              </w:rPr>
              <w:t xml:space="preserve">方米</w:t>
            </w:r>
            <w:r>
              <w:rPr>
                <w:rFonts w:ascii="Times New Roman" w:hAnsi="Times New Roman"/>
                <w:b/>
                <w:bCs/>
                <w:color w:val="000000"/>
                <w:szCs w:val="21"/>
              </w:rPr>
              <w:t xml:space="preserve">）</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青阳社区卫生服务中心本部</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昆山市朝阳中路</w:t>
            </w:r>
            <w:r>
              <w:rPr>
                <w:rFonts w:ascii="Times New Roman" w:hAnsi="Times New Roman"/>
                <w:color w:val="000000"/>
                <w:szCs w:val="21"/>
              </w:rPr>
              <w:t xml:space="preserve">591-615</w:t>
            </w:r>
            <w:r>
              <w:rPr>
                <w:rFonts w:ascii="Times New Roman" w:hAnsi="Times New Roman"/>
                <w:color w:val="000000"/>
                <w:szCs w:val="21"/>
              </w:rPr>
              <w:t xml:space="preserve">号（新城天地北区</w:t>
            </w:r>
            <w:r>
              <w:rPr>
                <w:rFonts w:ascii="Times New Roman" w:hAnsi="Times New Roman"/>
                <w:color w:val="000000"/>
                <w:szCs w:val="21"/>
              </w:rPr>
              <w:t xml:space="preserve">17</w:t>
            </w:r>
            <w:r>
              <w:rPr>
                <w:rFonts w:ascii="Times New Roman" w:hAnsi="Times New Roman"/>
                <w:color w:val="000000"/>
                <w:szCs w:val="21"/>
              </w:rPr>
              <w:t xml:space="preserve">幢）</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9140</w:t>
            </w:r>
            <w:r>
              <w:rPr>
                <w:rFonts w:hint="eastAsia" w:ascii="Times New Roman" w:hAnsi="Times New Roman"/>
                <w:color w:val="000000"/>
                <w:szCs w:val="21"/>
              </w:rPr>
              <w:t xml:space="preserve">（室内</w:t>
            </w:r>
            <w:r>
              <w:rPr>
                <w:rFonts w:hint="eastAsia" w:ascii="Times New Roman" w:hAnsi="Times New Roman"/>
                <w:color w:val="000000"/>
                <w:szCs w:val="21"/>
              </w:rPr>
              <w:t xml:space="preserve">+</w:t>
            </w:r>
            <w:r>
              <w:rPr>
                <w:rFonts w:hint="eastAsia" w:ascii="Times New Roman" w:hAnsi="Times New Roman"/>
                <w:color w:val="000000"/>
                <w:szCs w:val="21"/>
              </w:rPr>
              <w:t xml:space="preserve">室外）</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青阳社区卫生服务中心西湾社区卫生服务站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昆山市绣衣园街西湾新村（西湾社区党群服务中心）</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200</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青阳社区卫生服务中心玉龙社区卫生服务站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昆山市同丰西路</w:t>
            </w:r>
            <w:r>
              <w:rPr>
                <w:rFonts w:ascii="Times New Roman" w:hAnsi="Times New Roman"/>
                <w:color w:val="000000"/>
                <w:szCs w:val="21"/>
              </w:rPr>
              <w:t xml:space="preserve">608</w:t>
            </w:r>
            <w:r>
              <w:rPr>
                <w:rFonts w:ascii="Times New Roman" w:hAnsi="Times New Roman"/>
                <w:color w:val="000000"/>
                <w:szCs w:val="21"/>
              </w:rPr>
              <w:t xml:space="preserve">号（市住建局停车场西侧）</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200</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青阳社区卫生服务中心合兴社区卫生服务站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昆山市黑龙江南路</w:t>
            </w:r>
            <w:r>
              <w:rPr>
                <w:rFonts w:ascii="Times New Roman" w:hAnsi="Times New Roman"/>
                <w:color w:val="000000"/>
                <w:szCs w:val="21"/>
              </w:rPr>
              <w:t xml:space="preserve">1</w:t>
            </w:r>
            <w:r>
              <w:rPr>
                <w:rFonts w:ascii="Times New Roman" w:hAnsi="Times New Roman"/>
                <w:color w:val="000000"/>
                <w:szCs w:val="21"/>
              </w:rPr>
              <w:t xml:space="preserve">号兴华园（合兴社区党群服务中心）</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220</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青阳社区卫生服务中心美华社区卫生服务站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昆山开发区樾河南路</w:t>
            </w:r>
            <w:r>
              <w:rPr>
                <w:rFonts w:ascii="Times New Roman" w:hAnsi="Times New Roman"/>
                <w:color w:val="000000"/>
                <w:szCs w:val="21"/>
              </w:rPr>
              <w:t xml:space="preserve">943</w:t>
            </w:r>
            <w:r>
              <w:rPr>
                <w:rFonts w:ascii="Times New Roman" w:hAnsi="Times New Roman"/>
                <w:color w:val="000000"/>
                <w:szCs w:val="21"/>
              </w:rPr>
              <w:t xml:space="preserve">号（美华西村党群服务中心）</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350</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青阳社区卫生服务中心富华社区卫生服务站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昆山开发区西巷路</w:t>
            </w:r>
            <w:r>
              <w:rPr>
                <w:rFonts w:ascii="Times New Roman" w:hAnsi="Times New Roman"/>
                <w:color w:val="000000"/>
                <w:szCs w:val="21"/>
              </w:rPr>
              <w:t xml:space="preserve">18</w:t>
            </w:r>
            <w:r>
              <w:rPr>
                <w:rFonts w:ascii="Times New Roman" w:hAnsi="Times New Roman"/>
                <w:color w:val="000000"/>
                <w:szCs w:val="21"/>
              </w:rPr>
              <w:t xml:space="preserve">号（青阳港实验学校北</w:t>
            </w:r>
            <w:r>
              <w:rPr>
                <w:rFonts w:ascii="Times New Roman" w:hAnsi="Times New Roman"/>
                <w:color w:val="000000"/>
                <w:szCs w:val="21"/>
              </w:rPr>
              <w:t xml:space="preserve">50</w:t>
            </w:r>
            <w:r>
              <w:rPr>
                <w:rFonts w:ascii="Times New Roman" w:hAnsi="Times New Roman"/>
                <w:color w:val="000000"/>
                <w:szCs w:val="21"/>
              </w:rPr>
              <w:t xml:space="preserve">米）</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500</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青阳社区卫生服务中心丽华社区卫生服务站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昆山市同丰东路</w:t>
            </w:r>
            <w:r>
              <w:rPr>
                <w:rFonts w:ascii="Times New Roman" w:hAnsi="Times New Roman"/>
                <w:color w:val="000000"/>
                <w:szCs w:val="21"/>
              </w:rPr>
              <w:t xml:space="preserve">888</w:t>
            </w:r>
            <w:r>
              <w:rPr>
                <w:rFonts w:ascii="Times New Roman" w:hAnsi="Times New Roman"/>
                <w:color w:val="000000"/>
                <w:szCs w:val="21"/>
              </w:rPr>
              <w:t xml:space="preserve">号（丽华园东门）</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185</w:t>
            </w:r>
            <w:r/>
          </w:p>
        </w:tc>
      </w:tr>
      <w:tr>
        <w:trPr>
          <w:jc w:val="center"/>
        </w:trPr>
        <w:tc>
          <w:tcPr>
            <w:shd w:val="clear" w:color="auto" w:fill="auto"/>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青阳社区卫生服务中心李箕社区卫生服务站</w:t>
            </w:r>
            <w:r/>
          </w:p>
        </w:tc>
        <w:tc>
          <w:tcPr>
            <w:shd w:val="clear" w:color="auto" w:fill="auto"/>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昆山市庆丰路车社区卫生服务站路口东北侧</w:t>
            </w:r>
            <w:r/>
          </w:p>
        </w:tc>
        <w:tc>
          <w:tcPr>
            <w:shd w:val="clear" w:color="auto" w:fill="auto"/>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375</w:t>
            </w:r>
            <w:r/>
          </w:p>
        </w:tc>
      </w:tr>
      <w:tr>
        <w:trPr>
          <w:jc w:val="center"/>
        </w:trPr>
        <w:tc>
          <w:tcPr>
            <w:shd w:val="clear" w:color="auto" w:fill="auto"/>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青阳社区卫生服务中心药库</w:t>
            </w:r>
            <w:r/>
          </w:p>
        </w:tc>
        <w:tc>
          <w:tcPr>
            <w:shd w:val="clear" w:color="auto" w:fill="auto"/>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2025"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昆山市柏阳街康怡园西南侧约</w:t>
            </w:r>
            <w:r>
              <w:rPr>
                <w:rFonts w:ascii="Times New Roman" w:hAnsi="Times New Roman"/>
                <w:color w:val="000000"/>
                <w:szCs w:val="21"/>
              </w:rPr>
              <w:t xml:space="preserve">30</w:t>
            </w:r>
            <w:r>
              <w:rPr>
                <w:rFonts w:ascii="Times New Roman" w:hAnsi="Times New Roman"/>
                <w:color w:val="000000"/>
                <w:szCs w:val="21"/>
              </w:rPr>
              <w:t xml:space="preserve">米</w:t>
            </w:r>
            <w:r/>
          </w:p>
        </w:tc>
        <w:tc>
          <w:tcPr>
            <w:shd w:val="clear" w:color="auto" w:fill="auto"/>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176"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80</w:t>
            </w:r>
            <w:r/>
          </w:p>
        </w:tc>
      </w:tr>
    </w:tbl>
    <w:p>
      <w:pPr>
        <w:spacing w:line="360" w:lineRule="auto"/>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b/>
          <w:color w:val="000000"/>
          <w:szCs w:val="21"/>
        </w:rPr>
      </w:pPr>
      <w:r>
        <w:rPr>
          <w:rFonts w:ascii="Times New Roman" w:hAnsi="Times New Roman"/>
          <w:b/>
          <w:color w:val="000000"/>
          <w:szCs w:val="21"/>
        </w:rPr>
        <w:t xml:space="preserve">震川卫生中心</w:t>
      </w:r>
      <w:r/>
    </w:p>
    <w:tbl>
      <w:tblPr>
        <w:tblW w:w="5000" w:type="pct"/>
        <w:jc w:val="center"/>
        <w:tblLook w:val="04A0" w:firstRow="1" w:lastRow="0" w:firstColumn="1" w:lastColumn="0" w:noHBand="0" w:noVBand="1"/>
      </w:tblPr>
      <w:tblGrid>
        <w:gridCol w:w="3192"/>
        <w:gridCol w:w="3608"/>
        <w:gridCol w:w="2070"/>
      </w:tblGrid>
      <w:tr>
        <w:trPr>
          <w:jc w:val="center"/>
          <w:trHeight w:val="397"/>
          <w:tblHeader/>
        </w:trPr>
        <w:tc>
          <w:tcPr>
            <w:shd w:val="clear" w:color="auto" w:fill="auto"/>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中心</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地址（精确到门牌号）</w:t>
            </w:r>
            <w:r/>
          </w:p>
        </w:tc>
        <w:tc>
          <w:tcPr>
            <w:shd w:val="clear" w:color="auto" w:fill="auto"/>
            <w:tcBorders>
              <w:top w:val="single" w:color="000000" w:sz="12"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总面积（平</w:t>
            </w:r>
            <w:r>
              <w:rPr>
                <w:rFonts w:hint="eastAsia" w:ascii="Times New Roman" w:hAnsi="Times New Roman"/>
                <w:b/>
                <w:color w:val="000000"/>
                <w:szCs w:val="21"/>
              </w:rPr>
              <w:t xml:space="preserve">方米</w:t>
            </w:r>
            <w:r>
              <w:rPr>
                <w:rFonts w:ascii="Times New Roman" w:hAnsi="Times New Roman"/>
                <w:b/>
                <w:color w:val="000000"/>
                <w:szCs w:val="21"/>
              </w:rPr>
              <w:t xml:space="preserve">）</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震川社区卫生服务中心本部</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昆山市玉山镇嵩山路</w:t>
            </w:r>
            <w:r>
              <w:rPr>
                <w:rFonts w:ascii="Times New Roman" w:hAnsi="Times New Roman"/>
                <w:color w:val="000000"/>
                <w:szCs w:val="21"/>
              </w:rPr>
              <w:t xml:space="preserve">289</w:t>
            </w:r>
            <w:r>
              <w:rPr>
                <w:rFonts w:ascii="Times New Roman" w:hAnsi="Times New Roman"/>
                <w:color w:val="000000"/>
                <w:szCs w:val="21"/>
              </w:rPr>
              <w:t xml:space="preserve">号</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14403.98</w:t>
            </w:r>
            <w:r>
              <w:rPr>
                <w:rFonts w:ascii="Times New Roman" w:hAnsi="Times New Roman"/>
                <w:color w:val="000000"/>
                <w:szCs w:val="21"/>
              </w:rPr>
              <w:t xml:space="preserve">（室内</w:t>
            </w:r>
            <w:r>
              <w:rPr>
                <w:rFonts w:ascii="Times New Roman" w:hAnsi="Times New Roman"/>
                <w:color w:val="000000"/>
                <w:szCs w:val="21"/>
              </w:rPr>
              <w:t xml:space="preserve">+</w:t>
            </w:r>
            <w:r>
              <w:rPr>
                <w:rFonts w:ascii="Times New Roman" w:hAnsi="Times New Roman"/>
                <w:color w:val="000000"/>
                <w:szCs w:val="21"/>
              </w:rPr>
              <w:t xml:space="preserve">室外）</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震川社区卫生服务中心宝岭社区卫生服务站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昆山市宝领公寓</w:t>
            </w:r>
            <w:r>
              <w:rPr>
                <w:rFonts w:ascii="Times New Roman" w:hAnsi="Times New Roman"/>
                <w:color w:val="000000"/>
                <w:szCs w:val="21"/>
              </w:rPr>
              <w:t xml:space="preserve">3</w:t>
            </w:r>
            <w:r>
              <w:rPr>
                <w:rFonts w:ascii="Times New Roman" w:hAnsi="Times New Roman"/>
                <w:color w:val="000000"/>
                <w:szCs w:val="21"/>
              </w:rPr>
              <w:t xml:space="preserve">号楼</w:t>
            </w:r>
            <w:r>
              <w:rPr>
                <w:rFonts w:ascii="Times New Roman" w:hAnsi="Times New Roman"/>
                <w:color w:val="000000"/>
                <w:szCs w:val="21"/>
              </w:rPr>
              <w:t xml:space="preserve">10</w:t>
            </w:r>
            <w:r>
              <w:rPr>
                <w:rFonts w:ascii="Times New Roman" w:hAnsi="Times New Roman"/>
                <w:color w:val="000000"/>
                <w:szCs w:val="21"/>
              </w:rPr>
              <w:t xml:space="preserve">、</w:t>
            </w:r>
            <w:r>
              <w:rPr>
                <w:rFonts w:ascii="Times New Roman" w:hAnsi="Times New Roman"/>
                <w:color w:val="000000"/>
                <w:szCs w:val="21"/>
              </w:rPr>
              <w:t xml:space="preserve">12</w:t>
            </w:r>
            <w:r>
              <w:rPr>
                <w:rFonts w:ascii="Times New Roman" w:hAnsi="Times New Roman"/>
                <w:color w:val="000000"/>
                <w:szCs w:val="21"/>
              </w:rPr>
              <w:t xml:space="preserve">号</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254.8</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震川社区卫生服务中心孔巷社区卫生服务站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昆山开发区孔巷村春江佳苑内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288.33</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震川社区卫生服务中心昆城社区卫</w:t>
            </w:r>
            <w:r>
              <w:rPr>
                <w:rFonts w:ascii="Times New Roman" w:hAnsi="Times New Roman"/>
                <w:color w:val="000000"/>
                <w:szCs w:val="21"/>
              </w:rPr>
              <w:t xml:space="preserve">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昆山开发区衡山路</w:t>
            </w:r>
            <w:r>
              <w:rPr>
                <w:rFonts w:ascii="Times New Roman" w:hAnsi="Times New Roman"/>
                <w:color w:val="000000"/>
                <w:szCs w:val="21"/>
              </w:rPr>
              <w:t xml:space="preserve">1500</w:t>
            </w:r>
            <w:r>
              <w:rPr>
                <w:rFonts w:ascii="Times New Roman" w:hAnsi="Times New Roman"/>
                <w:color w:val="000000"/>
                <w:szCs w:val="21"/>
              </w:rPr>
              <w:t xml:space="preserve">号昆城景苑</w:t>
            </w:r>
            <w:r>
              <w:rPr>
                <w:rFonts w:ascii="Times New Roman" w:hAnsi="Times New Roman"/>
                <w:color w:val="000000"/>
                <w:szCs w:val="21"/>
              </w:rPr>
              <w:t xml:space="preserve">17</w:t>
            </w:r>
            <w:r>
              <w:rPr>
                <w:rFonts w:ascii="Times New Roman" w:hAnsi="Times New Roman"/>
                <w:color w:val="000000"/>
                <w:szCs w:val="21"/>
              </w:rPr>
              <w:t xml:space="preserve">号楼</w:t>
            </w:r>
            <w:r>
              <w:rPr>
                <w:rFonts w:ascii="Times New Roman" w:hAnsi="Times New Roman"/>
                <w:color w:val="000000"/>
                <w:szCs w:val="21"/>
              </w:rPr>
              <w:t xml:space="preserve">1</w:t>
            </w:r>
            <w:r>
              <w:rPr>
                <w:rFonts w:ascii="Times New Roman" w:hAnsi="Times New Roman"/>
                <w:color w:val="000000"/>
                <w:szCs w:val="21"/>
              </w:rPr>
              <w:t xml:space="preserve">楼</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245.64</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震川社区卫生服务中心蝶湖湾社区家庭医生工作室</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昆山开发区世茂蝶湖湾小区公共服务中心内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650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震川社区卫生服务中心药库</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昆山市衡山路</w:t>
            </w:r>
            <w:r>
              <w:rPr>
                <w:rFonts w:ascii="Times New Roman" w:hAnsi="Times New Roman"/>
                <w:color w:val="000000"/>
                <w:szCs w:val="21"/>
              </w:rPr>
              <w:t xml:space="preserve">99</w:t>
            </w:r>
            <w:r>
              <w:rPr>
                <w:rFonts w:ascii="Times New Roman" w:hAnsi="Times New Roman"/>
                <w:color w:val="000000"/>
                <w:szCs w:val="21"/>
              </w:rPr>
              <w:t xml:space="preserve">号群益社区</w:t>
            </w:r>
            <w:r>
              <w:rPr>
                <w:rFonts w:ascii="Times New Roman" w:hAnsi="Times New Roman"/>
                <w:color w:val="000000"/>
                <w:szCs w:val="21"/>
              </w:rPr>
              <w:t xml:space="preserve">4</w:t>
            </w:r>
            <w:r>
              <w:rPr>
                <w:rFonts w:ascii="Times New Roman" w:hAnsi="Times New Roman"/>
                <w:color w:val="000000"/>
                <w:szCs w:val="21"/>
              </w:rPr>
              <w:t xml:space="preserve">楼</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150</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震川社区卫生服务中心创业社区家庭医生工作室</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昆山市象屿珑庭</w:t>
            </w:r>
            <w:r>
              <w:rPr>
                <w:rFonts w:ascii="Times New Roman" w:hAnsi="Times New Roman"/>
                <w:color w:val="000000"/>
                <w:szCs w:val="21"/>
              </w:rPr>
              <w:t xml:space="preserve">2</w:t>
            </w:r>
            <w:r>
              <w:rPr>
                <w:rFonts w:ascii="Times New Roman" w:hAnsi="Times New Roman"/>
                <w:color w:val="000000"/>
                <w:szCs w:val="21"/>
              </w:rPr>
              <w:t xml:space="preserve">期小区</w:t>
            </w:r>
            <w:r>
              <w:rPr>
                <w:rFonts w:ascii="Times New Roman" w:hAnsi="Times New Roman"/>
                <w:color w:val="000000"/>
                <w:szCs w:val="21"/>
              </w:rPr>
              <w:t xml:space="preserve">10</w:t>
            </w:r>
            <w:r>
              <w:rPr>
                <w:rFonts w:ascii="Times New Roman" w:hAnsi="Times New Roman"/>
                <w:color w:val="000000"/>
                <w:szCs w:val="21"/>
              </w:rPr>
              <w:t xml:space="preserve">幢</w:t>
            </w:r>
            <w:r>
              <w:rPr>
                <w:rFonts w:ascii="Times New Roman" w:hAnsi="Times New Roman"/>
                <w:color w:val="000000"/>
                <w:szCs w:val="21"/>
              </w:rPr>
              <w:t xml:space="preserve">1</w:t>
            </w:r>
            <w:r>
              <w:rPr>
                <w:rFonts w:ascii="Times New Roman" w:hAnsi="Times New Roman"/>
                <w:color w:val="000000"/>
                <w:szCs w:val="21"/>
              </w:rPr>
              <w:t xml:space="preserve">楼</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98</w:t>
            </w:r>
            <w:r/>
          </w:p>
        </w:tc>
      </w:tr>
      <w:tr>
        <w:trPr>
          <w:jc w:val="center"/>
        </w:trPr>
        <w:tc>
          <w:tcPr>
            <w:shd w:val="clear" w:color="auto" w:fill="auto"/>
            <w:tcBorders>
              <w:top w:val="single" w:color="auto" w:sz="4" w:space="0"/>
              <w:left w:val="single" w:color="000000" w:sz="12" w:space="0"/>
              <w:bottom w:val="single" w:color="000000" w:sz="12" w:space="0"/>
              <w:right w:val="none" w:color="000000" w:sz="4" w:space="0"/>
            </w:tcBorders>
            <w:tcMar>
              <w:left w:w="-1" w:type="dxa"/>
              <w:top w:w="-1" w:type="dxa"/>
              <w:right w:w="-1" w:type="dxa"/>
              <w:bottom w:w="-1" w:type="dxa"/>
            </w:tcMar>
            <w:tcW w:w="1799"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震川社区卫生服务中心百灵社区家庭医生工作室</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203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昆山开发区百灵佳苑小区便民服务中心旁</w:t>
            </w:r>
            <w:r/>
          </w:p>
        </w:tc>
        <w:tc>
          <w:tcPr>
            <w:shd w:val="clear" w:color="auto" w:fill="auto"/>
            <w:tcBorders>
              <w:top w:val="single" w:color="auto" w:sz="4" w:space="0"/>
              <w:left w:val="single" w:color="auto" w:sz="4" w:space="0"/>
              <w:bottom w:val="single" w:color="000000" w:sz="12" w:space="0"/>
              <w:right w:val="single" w:color="000000" w:sz="12" w:space="0"/>
            </w:tcBorders>
            <w:tcMar>
              <w:left w:w="-1" w:type="dxa"/>
              <w:top w:w="-1" w:type="dxa"/>
              <w:right w:w="-1" w:type="dxa"/>
              <w:bottom w:w="-1" w:type="dxa"/>
            </w:tcMar>
            <w:tcW w:w="1168"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110</w:t>
            </w:r>
            <w:r/>
          </w:p>
        </w:tc>
      </w:tr>
    </w:tbl>
    <w:p>
      <w:pPr>
        <w:ind w:firstLine="422"/>
        <w:spacing w:line="360" w:lineRule="auto"/>
        <w:rPr>
          <w:rFonts w:ascii="Times New Roman" w:hAnsi="Times New Roman"/>
          <w:b/>
          <w:color w:val="000000"/>
          <w:szCs w:val="21"/>
        </w:rPr>
      </w:pPr>
      <w:r>
        <w:rPr>
          <w:rFonts w:ascii="Times New Roman" w:hAnsi="Times New Roman"/>
          <w:b/>
          <w:color w:val="000000"/>
          <w:szCs w:val="21"/>
        </w:rPr>
      </w:r>
      <w:r/>
    </w:p>
    <w:p>
      <w:pPr>
        <w:spacing w:line="360" w:lineRule="auto"/>
        <w:rPr>
          <w:rFonts w:ascii="Times New Roman" w:hAnsi="Times New Roman"/>
          <w:b/>
          <w:color w:val="000000"/>
          <w:szCs w:val="21"/>
        </w:rPr>
      </w:pPr>
      <w:r>
        <w:rPr>
          <w:rFonts w:ascii="Times New Roman" w:hAnsi="Times New Roman"/>
          <w:b/>
          <w:color w:val="000000"/>
          <w:szCs w:val="21"/>
        </w:rPr>
        <w:t xml:space="preserve">兵希卫生中心</w:t>
      </w:r>
      <w:r/>
    </w:p>
    <w:tbl>
      <w:tblPr>
        <w:tblW w:w="5000" w:type="pct"/>
        <w:jc w:val="center"/>
        <w:tblLook w:val="04A0" w:firstRow="1" w:lastRow="0" w:firstColumn="1" w:lastColumn="0" w:noHBand="0" w:noVBand="1"/>
      </w:tblPr>
      <w:tblGrid>
        <w:gridCol w:w="3237"/>
        <w:gridCol w:w="3563"/>
        <w:gridCol w:w="2070"/>
      </w:tblGrid>
      <w:tr>
        <w:trPr>
          <w:jc w:val="center"/>
          <w:trHeight w:val="397"/>
          <w:tblHeader/>
        </w:trPr>
        <w:tc>
          <w:tcPr>
            <w:shd w:val="clear" w:color="auto" w:fill="auto"/>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824"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中心</w:t>
            </w:r>
            <w:r/>
          </w:p>
        </w:tc>
        <w:tc>
          <w:tcPr>
            <w:shd w:val="clear" w:color="auto" w:fill="auto"/>
            <w:tcBorders>
              <w:top w:val="single" w:color="000000" w:sz="12" w:space="0"/>
              <w:left w:val="single" w:color="auto" w:sz="4" w:space="0"/>
              <w:bottom w:val="none" w:color="000000" w:sz="4" w:space="0"/>
              <w:right w:val="none" w:color="000000" w:sz="4" w:space="0"/>
            </w:tcBorders>
            <w:tcMar>
              <w:left w:w="-1" w:type="dxa"/>
              <w:top w:w="-1" w:type="dxa"/>
              <w:right w:w="-1" w:type="dxa"/>
              <w:bottom w:w="-1" w:type="dxa"/>
            </w:tcMar>
            <w:tcW w:w="2008"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地址（精确到门牌号）</w:t>
            </w:r>
            <w:r/>
          </w:p>
        </w:tc>
        <w:tc>
          <w:tcPr>
            <w:shd w:val="clear" w:color="auto" w:fill="auto"/>
            <w:tcBorders>
              <w:top w:val="single" w:color="000000" w:sz="12" w:space="0"/>
              <w:left w:val="single" w:color="auto" w:sz="4" w:space="0"/>
              <w:bottom w:val="none" w:color="000000" w:sz="4"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b/>
                <w:color w:val="000000"/>
                <w:szCs w:val="21"/>
              </w:rPr>
            </w:pPr>
            <w:r>
              <w:rPr>
                <w:rFonts w:ascii="Times New Roman" w:hAnsi="Times New Roman"/>
                <w:b/>
                <w:color w:val="000000"/>
                <w:szCs w:val="21"/>
              </w:rPr>
              <w:t xml:space="preserve">总面积（平</w:t>
            </w:r>
            <w:r>
              <w:rPr>
                <w:rFonts w:hint="eastAsia" w:ascii="Times New Roman" w:hAnsi="Times New Roman"/>
                <w:b/>
                <w:color w:val="000000"/>
                <w:szCs w:val="21"/>
              </w:rPr>
              <w:t xml:space="preserve">方米</w:t>
            </w:r>
            <w:r>
              <w:rPr>
                <w:rFonts w:ascii="Times New Roman" w:hAnsi="Times New Roman"/>
                <w:b/>
                <w:color w:val="000000"/>
                <w:szCs w:val="21"/>
              </w:rPr>
              <w:t xml:space="preserve">）</w:t>
            </w:r>
            <w:r/>
          </w:p>
        </w:tc>
      </w:tr>
      <w:tr>
        <w:trPr>
          <w:jc w:val="center"/>
          <w:trHeight w:val="484"/>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2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兵希社区卫生服务中心</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08"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昆山市乌江路</w:t>
            </w:r>
            <w:r>
              <w:rPr>
                <w:rFonts w:ascii="Times New Roman" w:hAnsi="Times New Roman"/>
                <w:color w:val="000000"/>
                <w:szCs w:val="21"/>
              </w:rPr>
              <w:t xml:space="preserve">99</w:t>
            </w:r>
            <w:r>
              <w:rPr>
                <w:rFonts w:ascii="Times New Roman" w:hAnsi="Times New Roman"/>
                <w:color w:val="000000"/>
                <w:szCs w:val="21"/>
              </w:rPr>
              <w:t xml:space="preserve">号</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13180</w:t>
            </w:r>
            <w:r>
              <w:rPr>
                <w:rFonts w:ascii="Times New Roman" w:hAnsi="Times New Roman"/>
                <w:color w:val="000000"/>
                <w:szCs w:val="21"/>
              </w:rPr>
              <w:t xml:space="preserve">（室内</w:t>
            </w:r>
            <w:r>
              <w:rPr>
                <w:rFonts w:ascii="Times New Roman" w:hAnsi="Times New Roman"/>
                <w:color w:val="000000"/>
                <w:szCs w:val="21"/>
              </w:rPr>
              <w:t xml:space="preserve">+</w:t>
            </w:r>
            <w:r>
              <w:rPr>
                <w:rFonts w:ascii="Times New Roman" w:hAnsi="Times New Roman"/>
                <w:color w:val="000000"/>
                <w:szCs w:val="21"/>
              </w:rPr>
              <w:t xml:space="preserve">室外）</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2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兵希社区卫生服务中心晨曦社区卫生服务站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08"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昆山市同丰东路</w:t>
            </w:r>
            <w:r>
              <w:rPr>
                <w:rFonts w:ascii="Times New Roman" w:hAnsi="Times New Roman"/>
                <w:color w:val="000000"/>
                <w:szCs w:val="21"/>
              </w:rPr>
              <w:t xml:space="preserve">86</w:t>
            </w:r>
            <w:r>
              <w:rPr>
                <w:rFonts w:ascii="Times New Roman" w:hAnsi="Times New Roman"/>
                <w:color w:val="000000"/>
                <w:szCs w:val="21"/>
              </w:rPr>
              <w:t xml:space="preserve">号晨曦北园内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533</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2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兵希社区卫生服务中心太湖家庭医生诊所</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08"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昆山市千岛湖路</w:t>
            </w:r>
            <w:r>
              <w:rPr>
                <w:rFonts w:ascii="Times New Roman" w:hAnsi="Times New Roman"/>
                <w:color w:val="000000"/>
                <w:szCs w:val="21"/>
              </w:rPr>
              <w:t xml:space="preserve">892</w:t>
            </w:r>
            <w:r>
              <w:rPr>
                <w:rFonts w:ascii="Times New Roman" w:hAnsi="Times New Roman"/>
                <w:color w:val="000000"/>
                <w:szCs w:val="21"/>
              </w:rPr>
              <w:t xml:space="preserve">号</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1722.52</w:t>
            </w:r>
            <w:r/>
          </w:p>
        </w:tc>
      </w:tr>
      <w:tr>
        <w:trPr>
          <w:jc w:val="center"/>
        </w:trPr>
        <w:tc>
          <w:tcPr>
            <w:shd w:val="clear" w:color="auto" w:fill="auto"/>
            <w:tcBorders>
              <w:top w:val="single" w:color="auto" w:sz="4" w:space="0"/>
              <w:left w:val="single" w:color="000000" w:sz="12" w:space="0"/>
              <w:bottom w:val="none" w:color="000000" w:sz="4" w:space="0"/>
              <w:right w:val="none" w:color="000000" w:sz="4" w:space="0"/>
            </w:tcBorders>
            <w:tcMar>
              <w:left w:w="-1" w:type="dxa"/>
              <w:top w:w="-1" w:type="dxa"/>
              <w:right w:w="-1" w:type="dxa"/>
              <w:bottom w:w="-1" w:type="dxa"/>
            </w:tcMar>
            <w:tcW w:w="182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兵希社区卫生服务中心中南社区卫生服务站</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08"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昆山市杨树路与太湖路交界中南世纪城售楼处一楼大厅</w:t>
            </w:r>
            <w:r/>
          </w:p>
        </w:tc>
        <w:tc>
          <w:tcPr>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320</w:t>
            </w:r>
            <w:r/>
          </w:p>
        </w:tc>
      </w:tr>
      <w:tr>
        <w:trPr>
          <w:jc w:val="center"/>
        </w:trPr>
        <w:tc>
          <w:tcPr>
            <w:shd w:val="clear" w:color="auto" w:fill="auto"/>
            <w:tcBorders>
              <w:top w:val="single" w:color="auto" w:sz="4" w:space="0"/>
              <w:left w:val="single" w:color="000000" w:sz="12" w:space="0"/>
              <w:bottom w:val="single" w:color="000000" w:sz="12" w:space="0"/>
              <w:right w:val="none" w:color="000000" w:sz="4" w:space="0"/>
            </w:tcBorders>
            <w:tcMar>
              <w:left w:w="-1" w:type="dxa"/>
              <w:top w:w="-1" w:type="dxa"/>
              <w:right w:w="-1" w:type="dxa"/>
              <w:bottom w:w="-1" w:type="dxa"/>
            </w:tcMar>
            <w:tcW w:w="1824"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兵希社区卫生服务中心绿地社区卫生服务站</w:t>
            </w:r>
            <w:r/>
          </w:p>
        </w:tc>
        <w:tc>
          <w:tcPr>
            <w:shd w:val="clear" w:color="auto" w:fill="auto"/>
            <w:tcBorders>
              <w:top w:val="single" w:color="auto" w:sz="4" w:space="0"/>
              <w:left w:val="single" w:color="auto" w:sz="4" w:space="0"/>
              <w:bottom w:val="single" w:color="000000" w:sz="12" w:space="0"/>
              <w:right w:val="none" w:color="000000" w:sz="4" w:space="0"/>
            </w:tcBorders>
            <w:tcMar>
              <w:left w:w="-1" w:type="dxa"/>
              <w:top w:w="-1" w:type="dxa"/>
              <w:right w:w="-1" w:type="dxa"/>
              <w:bottom w:w="-1" w:type="dxa"/>
            </w:tcMar>
            <w:tcW w:w="2008" w:type="pct"/>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t xml:space="preserve">昆山市前程环路绿地世纪家园内</w:t>
            </w:r>
            <w:r/>
          </w:p>
        </w:tc>
        <w:tc>
          <w:tcPr>
            <w:shd w:val="clear" w:color="auto" w:fill="auto"/>
            <w:tcBorders>
              <w:top w:val="single" w:color="auto" w:sz="4" w:space="0"/>
              <w:left w:val="single" w:color="auto" w:sz="4" w:space="0"/>
              <w:bottom w:val="single" w:color="000000" w:sz="12" w:space="0"/>
              <w:right w:val="single" w:color="000000" w:sz="12" w:space="0"/>
            </w:tcBorders>
            <w:tcMar>
              <w:left w:w="-1" w:type="dxa"/>
              <w:top w:w="-1" w:type="dxa"/>
              <w:right w:w="-1" w:type="dxa"/>
              <w:bottom w:w="-1" w:type="dxa"/>
            </w:tcMar>
            <w:tcW w:w="1167" w:type="pct"/>
            <w:vAlign w:val="center"/>
            <w:textDirection w:val="lrTb"/>
            <w:noWrap w:val="false"/>
          </w:tcPr>
          <w:p>
            <w:pPr>
              <w:jc w:val="center"/>
              <w:spacing w:line="360" w:lineRule="auto"/>
              <w:rPr>
                <w:rFonts w:ascii="Times New Roman" w:hAnsi="Times New Roman"/>
                <w:color w:val="000000"/>
                <w:szCs w:val="21"/>
              </w:rPr>
            </w:pPr>
            <w:r>
              <w:rPr>
                <w:rFonts w:ascii="Times New Roman" w:hAnsi="Times New Roman"/>
                <w:color w:val="000000"/>
                <w:szCs w:val="21"/>
              </w:rPr>
              <w:t xml:space="preserve">520</w:t>
            </w:r>
            <w:r/>
          </w:p>
        </w:tc>
      </w:tr>
    </w:tbl>
    <w:p>
      <w:pPr>
        <w:spacing w:line="360" w:lineRule="auto"/>
        <w:rPr>
          <w:rFonts w:ascii="Times New Roman" w:hAnsi="Times New Roman"/>
          <w:b/>
          <w:szCs w:val="21"/>
        </w:rPr>
      </w:pPr>
      <w:r>
        <w:rPr>
          <w:rFonts w:hint="eastAsia" w:ascii="Times New Roman" w:hAnsi="Times New Roman"/>
          <w:b/>
          <w:szCs w:val="21"/>
        </w:rPr>
        <w:t xml:space="preserve">注：</w:t>
      </w:r>
      <w:r>
        <w:rPr>
          <w:rFonts w:hint="eastAsia" w:ascii="宋体" w:hAnsi="宋体" w:cs="宋体"/>
          <w:b/>
          <w:szCs w:val="21"/>
        </w:rPr>
        <w:t xml:space="preserve">采购人提供各中心面积、位置等基础信息供供应商参考。</w:t>
      </w:r>
      <w:r>
        <w:rPr>
          <w:rFonts w:ascii="Times New Roman" w:hAnsi="Times New Roman"/>
          <w:b/>
          <w:szCs w:val="21"/>
        </w:rPr>
        <w:t xml:space="preserve">以上面积为预计数量，供应商</w:t>
      </w:r>
      <w:r>
        <w:rPr>
          <w:rFonts w:hint="eastAsia" w:ascii="Times New Roman" w:hAnsi="Times New Roman"/>
          <w:b/>
          <w:szCs w:val="21"/>
        </w:rPr>
        <w:t xml:space="preserve">如有需要可</w:t>
      </w:r>
      <w:r>
        <w:rPr>
          <w:rFonts w:ascii="Times New Roman" w:hAnsi="Times New Roman"/>
          <w:b/>
          <w:szCs w:val="21"/>
        </w:rPr>
        <w:t xml:space="preserve">自行踏勘现场确认。</w:t>
      </w:r>
      <w:r>
        <w:rPr>
          <w:rFonts w:hint="eastAsia" w:ascii="宋体" w:hAnsi="宋体" w:cs="宋体"/>
          <w:b/>
          <w:szCs w:val="21"/>
        </w:rPr>
        <w:t xml:space="preserve">以充分了解项目现场条件、设施现状及可能影响服务实施的其他因素。供应商未进行踏勘或踏勘不细导致的报价风险自行承担。</w:t>
      </w:r>
      <w:r/>
    </w:p>
    <w:p>
      <w:pPr>
        <w:ind w:firstLine="420"/>
        <w:spacing w:line="360" w:lineRule="auto"/>
        <w:rPr>
          <w:rFonts w:ascii="Times New Roman" w:hAnsi="Times New Roman"/>
          <w:color w:val="000000"/>
          <w:szCs w:val="21"/>
        </w:rPr>
      </w:pPr>
      <w:r>
        <w:rPr>
          <w:rFonts w:ascii="Times New Roman" w:hAnsi="Times New Roman"/>
          <w:color w:val="000000"/>
          <w:szCs w:val="21"/>
        </w:rPr>
      </w:r>
      <w:r/>
    </w:p>
    <w:p>
      <w:pPr>
        <w:pStyle w:val="814"/>
        <w:spacing w:before="240"/>
        <w:rPr>
          <w:rFonts w:ascii="宋体" w:hAnsi="宋体"/>
          <w:szCs w:val="21"/>
        </w:rPr>
      </w:pPr>
      <w:r>
        <w:rPr>
          <w:rFonts w:ascii="宋体" w:hAnsi="宋体"/>
          <w:szCs w:val="21"/>
        </w:rPr>
        <w:t xml:space="preserve">二、项目采购需求</w:t>
      </w:r>
      <w:r/>
    </w:p>
    <w:p>
      <w:pPr>
        <w:pStyle w:val="814"/>
        <w:ind w:firstLine="422"/>
        <w:rPr>
          <w:rFonts w:ascii="宋体" w:hAnsi="宋体"/>
          <w:color w:val="000000"/>
          <w:szCs w:val="21"/>
        </w:rPr>
      </w:pPr>
      <w:r>
        <w:rPr>
          <w:rFonts w:hint="eastAsia" w:ascii="宋体" w:hAnsi="宋体"/>
          <w:color w:val="000000"/>
          <w:szCs w:val="21"/>
        </w:rPr>
        <w:t xml:space="preserve">★（一）服务内容</w:t>
      </w:r>
      <w:r/>
    </w:p>
    <w:p>
      <w:pPr>
        <w:ind w:firstLine="420"/>
        <w:spacing w:line="360" w:lineRule="auto"/>
        <w:rPr>
          <w:rFonts w:ascii="宋体" w:hAnsi="宋体"/>
          <w:szCs w:val="21"/>
        </w:rPr>
      </w:pPr>
      <w:r>
        <w:rPr>
          <w:rFonts w:ascii="宋体" w:hAnsi="宋体"/>
          <w:szCs w:val="21"/>
        </w:rPr>
        <w:t xml:space="preserve">中标人应提供全面</w:t>
      </w:r>
      <w:r>
        <w:rPr>
          <w:rFonts w:hint="eastAsia" w:ascii="宋体" w:hAnsi="宋体"/>
          <w:szCs w:val="21"/>
        </w:rPr>
        <w:t xml:space="preserve">的</w:t>
      </w:r>
      <w:r>
        <w:rPr>
          <w:rFonts w:ascii="宋体" w:hAnsi="宋体"/>
          <w:szCs w:val="21"/>
        </w:rPr>
        <w:t xml:space="preserve">物业管理服务，包含但不限于下列内容:</w:t>
      </w:r>
      <w:r/>
    </w:p>
    <w:p>
      <w:pPr>
        <w:ind w:firstLine="420"/>
        <w:spacing w:line="360" w:lineRule="auto"/>
        <w:rPr>
          <w:rFonts w:ascii="宋体" w:hAnsi="宋体"/>
          <w:szCs w:val="21"/>
        </w:rPr>
      </w:pPr>
      <w:r>
        <w:rPr>
          <w:rFonts w:ascii="宋体" w:hAnsi="宋体"/>
          <w:szCs w:val="21"/>
        </w:rPr>
        <w:t xml:space="preserve">1.</w:t>
      </w:r>
      <w:bookmarkStart w:id="136" w:name="OLE_LINK16"/>
      <w:r/>
      <w:bookmarkStart w:id="137" w:name="OLE_LINK17"/>
      <w:r>
        <w:rPr>
          <w:rFonts w:hint="eastAsia" w:ascii="宋体" w:hAnsi="宋体"/>
          <w:szCs w:val="21"/>
        </w:rPr>
        <w:t xml:space="preserve">综合</w:t>
      </w:r>
      <w:r>
        <w:rPr>
          <w:rFonts w:ascii="宋体" w:hAnsi="宋体"/>
          <w:szCs w:val="21"/>
        </w:rPr>
        <w:t xml:space="preserve">服务</w:t>
      </w:r>
      <w:bookmarkEnd w:id="136"/>
      <w:r/>
      <w:bookmarkEnd w:id="137"/>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.公共秩序</w:t>
      </w:r>
      <w:r>
        <w:rPr>
          <w:rFonts w:ascii="宋体" w:hAnsi="宋体"/>
          <w:szCs w:val="21"/>
        </w:rPr>
        <w:t xml:space="preserve">维护与安全管理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3.卫生</w:t>
      </w:r>
      <w:r>
        <w:rPr>
          <w:rFonts w:ascii="宋体" w:hAnsi="宋体"/>
          <w:szCs w:val="21"/>
        </w:rPr>
        <w:t xml:space="preserve">保洁</w:t>
      </w:r>
      <w:r>
        <w:rPr>
          <w:rFonts w:hint="eastAsia" w:ascii="宋体" w:hAnsi="宋体"/>
          <w:szCs w:val="21"/>
        </w:rPr>
        <w:t xml:space="preserve">与绿化</w:t>
      </w:r>
      <w:r>
        <w:rPr>
          <w:rFonts w:ascii="宋体" w:hAnsi="宋体"/>
          <w:szCs w:val="21"/>
        </w:rPr>
        <w:t xml:space="preserve">养护</w:t>
      </w:r>
      <w:r>
        <w:rPr>
          <w:rFonts w:ascii="宋体" w:hAnsi="宋体"/>
          <w:szCs w:val="21"/>
        </w:rPr>
        <w:t xml:space="preserve">服务；</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医废收集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5.公共设施</w:t>
      </w:r>
      <w:r>
        <w:rPr>
          <w:rFonts w:hint="eastAsia" w:ascii="宋体" w:hAnsi="宋体"/>
          <w:szCs w:val="21"/>
        </w:rPr>
        <w:t xml:space="preserve">日常</w:t>
      </w:r>
      <w:r>
        <w:rPr>
          <w:rFonts w:ascii="宋体" w:hAnsi="宋体"/>
          <w:szCs w:val="21"/>
        </w:rPr>
        <w:t xml:space="preserve">巡检</w:t>
      </w:r>
      <w:r>
        <w:rPr>
          <w:rFonts w:hint="eastAsia" w:ascii="宋体" w:hAnsi="宋体"/>
          <w:szCs w:val="21"/>
        </w:rPr>
        <w:t xml:space="preserve">、维护及维修</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病媒防治</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szCs w:val="21"/>
        </w:rPr>
        <w:t xml:space="preserve">药品耗材转运（四个中心年总里程</w:t>
      </w:r>
      <w:r>
        <w:rPr>
          <w:rFonts w:hint="eastAsia" w:ascii="宋体" w:hAnsi="宋体"/>
          <w:szCs w:val="21"/>
        </w:rPr>
        <w:t xml:space="preserve">不超过</w:t>
      </w:r>
      <w:r>
        <w:rPr>
          <w:rFonts w:ascii="宋体" w:hAnsi="宋体"/>
          <w:szCs w:val="21"/>
        </w:rPr>
        <w:t xml:space="preserve">2.5万公里</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8</w:t>
      </w:r>
      <w:r>
        <w:rPr>
          <w:rFonts w:hint="eastAsia" w:ascii="宋体" w:hAnsi="宋体"/>
          <w:szCs w:val="21"/>
        </w:rPr>
        <w:t xml:space="preserve">.</w:t>
      </w:r>
      <w:r>
        <w:rPr>
          <w:rFonts w:ascii="宋体" w:hAnsi="宋体"/>
          <w:color w:val="000000" w:themeColor="text1"/>
          <w:szCs w:val="21"/>
        </w:rPr>
        <w:t xml:space="preserve">其他采购人合理要求的物业服务内容</w:t>
      </w:r>
      <w:r>
        <w:rPr>
          <w:rFonts w:ascii="宋体" w:hAnsi="宋体"/>
          <w:color w:val="000000" w:themeColor="text1"/>
          <w:szCs w:val="21"/>
        </w:rPr>
        <w:t xml:space="preserve">。</w:t>
      </w:r>
      <w:r/>
    </w:p>
    <w:p>
      <w:pPr>
        <w:pStyle w:val="814"/>
        <w:ind w:firstLine="422"/>
        <w:rPr>
          <w:rFonts w:ascii="宋体" w:hAnsi="宋体"/>
          <w:szCs w:val="21"/>
        </w:rPr>
      </w:pPr>
      <w:r>
        <w:rPr>
          <w:rFonts w:hint="eastAsia" w:ascii="宋体" w:hAnsi="宋体"/>
          <w:color w:val="000000"/>
          <w:szCs w:val="21"/>
        </w:rPr>
        <w:t xml:space="preserve">★</w:t>
      </w:r>
      <w:r>
        <w:rPr>
          <w:rFonts w:hint="eastAsia" w:ascii="宋体" w:hAnsi="宋体"/>
          <w:szCs w:val="21"/>
        </w:rPr>
        <w:t xml:space="preserve">（二）服务人员配置需求</w:t>
      </w:r>
      <w:r/>
    </w:p>
    <w:p>
      <w:pPr>
        <w:pStyle w:val="814"/>
        <w:ind w:firstLine="422"/>
        <w:rPr>
          <w:rFonts w:ascii="宋体" w:hAnsi="宋体" w:cs="宋体"/>
          <w:szCs w:val="21"/>
        </w:rPr>
      </w:pPr>
      <w:r>
        <w:rPr>
          <w:rFonts w:ascii="宋体" w:hAnsi="宋体"/>
          <w:color w:val="000000"/>
          <w:szCs w:val="21"/>
        </w:rPr>
        <w:t xml:space="preserve">1.</w:t>
      </w:r>
      <w:r>
        <w:rPr>
          <w:rFonts w:hint="eastAsia" w:ascii="宋体" w:hAnsi="宋体"/>
          <w:color w:val="000000"/>
          <w:szCs w:val="21"/>
        </w:rPr>
        <w:t xml:space="preserve">服务人员配置需求</w:t>
      </w:r>
      <w:r/>
    </w:p>
    <w:p>
      <w:pPr>
        <w:ind w:firstLine="420"/>
        <w:spacing w:line="360" w:lineRule="auto"/>
        <w:rPr>
          <w:rFonts w:ascii="宋体" w:hAnsi="宋体"/>
          <w:szCs w:val="21"/>
        </w:rPr>
      </w:pPr>
      <w:r>
        <w:rPr>
          <w:rFonts w:hint="eastAsia" w:ascii="宋体" w:hAnsi="宋体" w:cs="宋体"/>
          <w:szCs w:val="21"/>
        </w:rPr>
        <w:t xml:space="preserve">本项目须至少配备服务人员</w:t>
      </w:r>
      <w:r>
        <w:rPr>
          <w:rFonts w:ascii="宋体" w:hAnsi="宋体" w:cs="宋体"/>
          <w:szCs w:val="21"/>
        </w:rPr>
        <w:t xml:space="preserve">9</w:t>
      </w:r>
      <w:r>
        <w:rPr>
          <w:rFonts w:ascii="宋体" w:hAnsi="宋体" w:cs="宋体"/>
          <w:szCs w:val="21"/>
        </w:rPr>
        <w:t xml:space="preserve">8</w:t>
      </w:r>
      <w:r>
        <w:rPr>
          <w:rFonts w:hint="eastAsia" w:ascii="宋体" w:hAnsi="宋体" w:cs="宋体"/>
          <w:szCs w:val="21"/>
        </w:rPr>
        <w:t xml:space="preserve">人。</w:t>
      </w:r>
      <w:r>
        <w:rPr>
          <w:rFonts w:hint="eastAsia" w:ascii="宋体" w:hAnsi="宋体" w:cs="宋体"/>
          <w:szCs w:val="21"/>
        </w:rPr>
        <w:t xml:space="preserve">中标后</w:t>
      </w:r>
      <w:r>
        <w:rPr>
          <w:rFonts w:hint="eastAsia" w:ascii="宋体" w:hAnsi="宋体" w:cs="宋体"/>
          <w:szCs w:val="21"/>
        </w:rPr>
        <w:t xml:space="preserve">人员必须根据采购人实际要求全部到岗</w:t>
      </w:r>
      <w:r>
        <w:rPr>
          <w:rFonts w:hint="eastAsia" w:ascii="宋体" w:hAnsi="宋体"/>
          <w:szCs w:val="21"/>
        </w:rPr>
        <w:t xml:space="preserve">。</w:t>
      </w:r>
      <w:r/>
    </w:p>
    <w:tbl>
      <w:tblPr>
        <w:tblW w:w="526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269"/>
        <w:gridCol w:w="992"/>
        <w:gridCol w:w="1561"/>
        <w:gridCol w:w="2408"/>
        <w:gridCol w:w="2418"/>
      </w:tblGrid>
      <w:tr>
        <w:trPr>
          <w:jc w:val="center"/>
          <w:trHeight w:val="624"/>
        </w:trPr>
        <w:tc>
          <w:tcPr>
            <w:shd w:val="clear" w:color="auto" w:fill="auto"/>
            <w:tcW w:w="379"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序号</w:t>
            </w:r>
            <w:r/>
          </w:p>
        </w:tc>
        <w:tc>
          <w:tcPr>
            <w:shd w:val="clear" w:color="auto" w:fill="auto"/>
            <w:tcW w:w="678"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岗位设置</w:t>
            </w:r>
            <w:r/>
          </w:p>
        </w:tc>
        <w:tc>
          <w:tcPr>
            <w:shd w:val="clear" w:color="auto" w:fill="auto"/>
            <w:tcW w:w="530" w:type="pct"/>
            <w:vAlign w:val="center"/>
            <w:textDirection w:val="lrTb"/>
            <w:noWrap w:val="false"/>
          </w:tcPr>
          <w:p>
            <w:pPr>
              <w:jc w:val="center"/>
              <w:widowControl/>
              <w:rPr>
                <w:rFonts w:ascii="Times New Roman" w:hAnsi="Times New Roman"/>
                <w:b/>
                <w:szCs w:val="21"/>
              </w:rPr>
            </w:pPr>
            <w:r>
              <w:rPr>
                <w:rFonts w:hint="eastAsia" w:ascii="Times New Roman" w:hAnsi="Times New Roman"/>
                <w:b/>
                <w:szCs w:val="21"/>
              </w:rPr>
              <w:t xml:space="preserve">人数</w:t>
            </w:r>
            <w:r/>
          </w:p>
        </w:tc>
        <w:tc>
          <w:tcPr>
            <w:shd w:val="clear" w:color="auto" w:fill="auto"/>
            <w:tcW w:w="834"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年龄</w:t>
            </w:r>
            <w:r/>
          </w:p>
        </w:tc>
        <w:tc>
          <w:tcPr>
            <w:shd w:val="clear" w:color="auto" w:fill="auto"/>
            <w:tcW w:w="1287"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工作时间</w:t>
            </w:r>
            <w:r/>
          </w:p>
        </w:tc>
        <w:tc>
          <w:tcPr>
            <w:shd w:val="clear" w:color="auto" w:fill="auto"/>
            <w:tcW w:w="1293" w:type="pct"/>
            <w:vAlign w:val="center"/>
            <w:textDirection w:val="lrTb"/>
            <w:noWrap w:val="false"/>
          </w:tcPr>
          <w:p>
            <w:pPr>
              <w:jc w:val="center"/>
              <w:widowControl/>
              <w:rPr>
                <w:rFonts w:ascii="Times New Roman" w:hAnsi="Times New Roman"/>
                <w:b/>
                <w:szCs w:val="21"/>
              </w:rPr>
            </w:pPr>
            <w:r>
              <w:rPr>
                <w:rFonts w:hint="eastAsia" w:ascii="Times New Roman" w:hAnsi="Times New Roman"/>
                <w:b/>
                <w:szCs w:val="21"/>
              </w:rPr>
              <w:t xml:space="preserve">专业能力</w:t>
            </w:r>
            <w:r/>
          </w:p>
        </w:tc>
      </w:tr>
      <w:tr>
        <w:trPr>
          <w:jc w:val="center"/>
          <w:trHeight w:val="1056"/>
        </w:trPr>
        <w:tc>
          <w:tcPr>
            <w:shd w:val="clear" w:color="auto" w:fill="auto"/>
            <w:tcW w:w="379" w:type="pct"/>
            <w:vAlign w:val="center"/>
            <w:textDirection w:val="lrTb"/>
            <w:noWrap/>
          </w:tcPr>
          <w:p>
            <w:pPr>
              <w:jc w:val="center"/>
              <w:widowControl/>
              <w:rPr>
                <w:rFonts w:ascii="宋体" w:hAnsi="宋体"/>
                <w:szCs w:val="21"/>
              </w:rPr>
            </w:pPr>
            <w:r>
              <w:rPr>
                <w:rFonts w:ascii="宋体" w:hAnsi="宋体"/>
                <w:szCs w:val="21"/>
              </w:rPr>
              <w:t xml:space="preserve">1</w:t>
            </w:r>
            <w:r/>
          </w:p>
        </w:tc>
        <w:tc>
          <w:tcPr>
            <w:shd w:val="clear" w:color="auto" w:fill="auto"/>
            <w:tcW w:w="678" w:type="pct"/>
            <w:vAlign w:val="center"/>
            <w:textDirection w:val="lrTb"/>
            <w:noWrap w:val="false"/>
          </w:tcPr>
          <w:p>
            <w:pPr>
              <w:spacing w:before="100" w:beforeAutospacing="1" w:after="100" w:afterAutospacing="1"/>
              <w:rPr>
                <w:rFonts w:ascii="宋体" w:hAnsi="宋体"/>
                <w:szCs w:val="21"/>
              </w:rPr>
            </w:pPr>
            <w:r>
              <w:rPr>
                <w:rFonts w:hint="eastAsia" w:ascii="宋体" w:hAnsi="宋体"/>
                <w:szCs w:val="21"/>
              </w:rPr>
              <w:t xml:space="preserve">物业</w:t>
            </w:r>
            <w:r>
              <w:rPr>
                <w:rFonts w:ascii="宋体" w:hAnsi="宋体"/>
                <w:szCs w:val="21"/>
              </w:rPr>
              <w:t xml:space="preserve">经理</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rPr>
                <w:rFonts w:hint="eastAsia" w:ascii="宋体" w:hAnsi="宋体"/>
                <w:szCs w:val="21"/>
              </w:rPr>
              <w:t xml:space="preserve">人</w:t>
            </w:r>
            <w:r/>
          </w:p>
        </w:tc>
        <w:tc>
          <w:tcPr>
            <w:shd w:val="clear" w:color="auto" w:fill="auto"/>
            <w:tcW w:w="834" w:type="pct"/>
            <w:vAlign w:val="center"/>
            <w:textDirection w:val="lrTb"/>
            <w:noWrap/>
          </w:tcPr>
          <w:p>
            <w:pPr>
              <w:jc w:val="left"/>
              <w:spacing w:before="100" w:beforeAutospacing="1" w:after="100" w:afterAutospacing="1"/>
              <w:rPr>
                <w:rFonts w:ascii="宋体" w:hAnsi="宋体"/>
                <w:szCs w:val="21"/>
              </w:rPr>
            </w:pPr>
            <w:r>
              <w:rPr>
                <w:rFonts w:hint="eastAsia" w:ascii="宋体" w:hAnsi="宋体"/>
                <w:szCs w:val="21"/>
              </w:rPr>
              <w:t xml:space="preserve">性别不</w:t>
            </w:r>
            <w:r>
              <w:rPr>
                <w:rFonts w:hint="eastAsia" w:ascii="宋体" w:hAnsi="宋体"/>
                <w:szCs w:val="21"/>
              </w:rPr>
              <w:t xml:space="preserve">限</w:t>
            </w:r>
            <w:r>
              <w:rPr>
                <w:rFonts w:hint="eastAsia" w:ascii="宋体" w:hAnsi="宋体"/>
                <w:szCs w:val="21"/>
              </w:rPr>
              <w:t xml:space="preserve">；</w:t>
            </w:r>
            <w:r>
              <w:rPr>
                <w:rFonts w:hint="eastAsia" w:ascii="宋体" w:hAnsi="宋体"/>
                <w:szCs w:val="21"/>
              </w:rPr>
              <w:t xml:space="preserve">5</w:t>
            </w:r>
            <w:r>
              <w:rPr>
                <w:rFonts w:ascii="宋体" w:hAnsi="宋体"/>
                <w:szCs w:val="21"/>
              </w:rPr>
              <w:t xml:space="preserve">0</w:t>
            </w:r>
            <w:r>
              <w:rPr>
                <w:rFonts w:hint="eastAsia" w:ascii="宋体" w:hAnsi="宋体"/>
                <w:szCs w:val="21"/>
              </w:rPr>
              <w:t xml:space="preserve">周岁</w:t>
            </w:r>
            <w:r>
              <w:rPr>
                <w:rFonts w:ascii="宋体" w:hAnsi="宋体"/>
                <w:szCs w:val="21"/>
              </w:rPr>
              <w:t xml:space="preserve">以内</w:t>
            </w:r>
            <w:r/>
          </w:p>
        </w:tc>
        <w:tc>
          <w:tcPr>
            <w:shd w:val="clear" w:color="auto" w:fill="auto"/>
            <w:tcW w:w="1287" w:type="pct"/>
            <w:vAlign w:val="center"/>
            <w:textDirection w:val="lrTb"/>
            <w:noWrap w:val="false"/>
          </w:tcPr>
          <w:p>
            <w:pPr>
              <w:jc w:val="left"/>
              <w:widowControl/>
              <w:rPr>
                <w:rFonts w:ascii="宋体" w:hAnsi="宋体"/>
                <w:szCs w:val="21"/>
              </w:rPr>
            </w:pPr>
            <w:r/>
            <w:bookmarkStart w:id="138" w:name="OLE_LINK44"/>
            <w:r>
              <w:rPr>
                <w:rFonts w:hint="eastAsia" w:ascii="宋体" w:hAnsi="宋体"/>
                <w:szCs w:val="21"/>
              </w:rPr>
              <w:t xml:space="preserve">五天八小时工作制</w:t>
            </w:r>
            <w:r>
              <w:rPr>
                <w:rFonts w:ascii="宋体" w:hAnsi="宋体"/>
                <w:szCs w:val="21"/>
              </w:rPr>
              <w:t xml:space="preserve">，具体以现场安排为准</w:t>
            </w:r>
            <w:bookmarkEnd w:id="138"/>
            <w:r/>
            <w:r/>
          </w:p>
        </w:tc>
        <w:tc>
          <w:tcPr>
            <w:shd w:val="clear" w:color="auto" w:fill="auto"/>
            <w:tcW w:w="1293" w:type="pct"/>
            <w:vAlign w:val="center"/>
            <w:textDirection w:val="lrTb"/>
            <w:noWrap w:val="false"/>
          </w:tcPr>
          <w:p>
            <w:pPr>
              <w:rPr>
                <w:rFonts w:ascii="宋体" w:hAnsi="宋体"/>
              </w:rPr>
            </w:pPr>
            <w:r>
              <w:rPr>
                <w:rFonts w:hint="eastAsia" w:ascii="宋体" w:hAnsi="宋体"/>
              </w:rPr>
              <w:t xml:space="preserve">持</w:t>
            </w:r>
            <w:r>
              <w:rPr>
                <w:rFonts w:hint="eastAsia" w:ascii="宋体" w:hAnsi="宋体"/>
              </w:rPr>
              <w:t xml:space="preserve">有</w:t>
            </w:r>
            <w:r>
              <w:rPr>
                <w:rFonts w:ascii="宋体" w:hAnsi="宋体"/>
              </w:rPr>
              <w:t xml:space="preserve">C1及以上驾驶证</w:t>
            </w:r>
            <w:r/>
          </w:p>
          <w:p>
            <w:pPr>
              <w:rPr>
                <w:rFonts w:ascii="宋体" w:hAnsi="宋体"/>
              </w:rPr>
            </w:pPr>
            <w:r>
              <w:rPr>
                <w:rFonts w:ascii="宋体" w:hAnsi="宋体"/>
              </w:rPr>
            </w:r>
            <w:r/>
          </w:p>
        </w:tc>
      </w:tr>
      <w:tr>
        <w:trPr>
          <w:jc w:val="center"/>
          <w:trHeight w:val="1291"/>
        </w:trPr>
        <w:tc>
          <w:tcPr>
            <w:shd w:val="clear" w:color="auto" w:fill="auto"/>
            <w:tcW w:w="379" w:type="pct"/>
            <w:vAlign w:val="center"/>
            <w:textDirection w:val="lrTb"/>
            <w:noWrap/>
          </w:tcPr>
          <w:p>
            <w:pPr>
              <w:jc w:val="center"/>
              <w:widowControl/>
              <w:rPr>
                <w:rFonts w:ascii="宋体" w:hAnsi="宋体"/>
                <w:szCs w:val="21"/>
              </w:rPr>
            </w:pPr>
            <w:r>
              <w:rPr>
                <w:rFonts w:hint="eastAsia" w:ascii="宋体" w:hAnsi="宋体"/>
                <w:szCs w:val="21"/>
              </w:rPr>
              <w:t xml:space="preserve">2</w:t>
            </w:r>
            <w:r/>
          </w:p>
        </w:tc>
        <w:tc>
          <w:tcPr>
            <w:shd w:val="clear" w:color="auto" w:fill="auto"/>
            <w:tcW w:w="678" w:type="pct"/>
            <w:vAlign w:val="center"/>
            <w:textDirection w:val="lrTb"/>
            <w:noWrap w:val="false"/>
          </w:tcPr>
          <w:p>
            <w:pPr>
              <w:jc w:val="left"/>
              <w:spacing w:before="100" w:beforeAutospacing="1" w:after="100" w:afterAutospacing="1"/>
              <w:rPr>
                <w:rFonts w:ascii="宋体" w:hAnsi="宋体"/>
                <w:szCs w:val="21"/>
              </w:rPr>
            </w:pPr>
            <w:r>
              <w:rPr>
                <w:rFonts w:hint="eastAsia" w:ascii="宋体" w:hAnsi="宋体"/>
                <w:szCs w:val="21"/>
              </w:rPr>
              <w:t xml:space="preserve">消控</w:t>
            </w:r>
            <w:r>
              <w:rPr>
                <w:rFonts w:hint="eastAsia" w:ascii="宋体" w:hAnsi="宋体"/>
                <w:szCs w:val="21"/>
              </w:rPr>
              <w:t xml:space="preserve">室值班</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24</w:t>
            </w:r>
            <w:r>
              <w:rPr>
                <w:rFonts w:hint="eastAsia" w:ascii="宋体" w:hAnsi="宋体"/>
                <w:szCs w:val="21"/>
              </w:rPr>
              <w:t xml:space="preserve">人</w:t>
            </w:r>
            <w:r/>
          </w:p>
        </w:tc>
        <w:tc>
          <w:tcPr>
            <w:shd w:val="clear" w:color="auto" w:fill="auto"/>
            <w:tcW w:w="834" w:type="pct"/>
            <w:vAlign w:val="center"/>
            <w:textDirection w:val="lrTb"/>
            <w:noWrap/>
          </w:tcPr>
          <w:p>
            <w:pPr>
              <w:jc w:val="left"/>
              <w:widowControl/>
              <w:rPr>
                <w:rFonts w:ascii="宋体" w:hAnsi="宋体"/>
                <w:szCs w:val="21"/>
              </w:rPr>
            </w:pPr>
            <w:r>
              <w:rPr>
                <w:rFonts w:hint="eastAsia" w:ascii="宋体" w:hAnsi="宋体"/>
                <w:szCs w:val="21"/>
              </w:rPr>
              <w:t xml:space="preserve">性别不限；</w:t>
            </w:r>
            <w:r/>
          </w:p>
          <w:p>
            <w:pPr>
              <w:jc w:val="left"/>
              <w:widowControl/>
              <w:rPr>
                <w:rFonts w:ascii="宋体" w:hAnsi="宋体" w:cs="宋体"/>
                <w:color w:val="000000"/>
                <w:szCs w:val="21"/>
              </w:rPr>
            </w:pPr>
            <w:r>
              <w:rPr>
                <w:rFonts w:hint="eastAsia" w:ascii="宋体" w:hAnsi="宋体"/>
                <w:szCs w:val="21"/>
              </w:rPr>
              <w:t xml:space="preserve">非退休</w:t>
            </w:r>
            <w:r>
              <w:rPr>
                <w:rFonts w:ascii="宋体" w:hAnsi="宋体"/>
                <w:szCs w:val="21"/>
              </w:rPr>
              <w:t xml:space="preserve">人员</w:t>
            </w:r>
            <w:r>
              <w:rPr>
                <w:rFonts w:hint="eastAsia" w:ascii="宋体" w:hAnsi="宋体" w:cs="宋体"/>
                <w:color w:val="000000"/>
                <w:szCs w:val="21"/>
              </w:rPr>
              <w:t xml:space="preserve"> </w:t>
            </w:r>
            <w:r/>
          </w:p>
        </w:tc>
        <w:tc>
          <w:tcPr>
            <w:shd w:val="clear" w:color="auto" w:fill="auto"/>
            <w:tcW w:w="1287" w:type="pct"/>
            <w:vAlign w:val="center"/>
            <w:textDirection w:val="lrTb"/>
            <w:noWrap w:val="false"/>
          </w:tcPr>
          <w:p>
            <w:pPr>
              <w:jc w:val="left"/>
              <w:spacing w:before="100" w:beforeAutospacing="1" w:after="100" w:afterAutospacing="1"/>
              <w:rPr>
                <w:rFonts w:ascii="宋体" w:hAnsi="宋体"/>
              </w:rPr>
            </w:pPr>
            <w:r>
              <w:rPr>
                <w:rFonts w:hint="eastAsia" w:ascii="宋体" w:hAnsi="宋体"/>
                <w:szCs w:val="21"/>
              </w:rPr>
              <w:t xml:space="preserve">五天八小时工作制</w:t>
            </w:r>
            <w:r>
              <w:rPr>
                <w:rFonts w:ascii="宋体" w:hAnsi="宋体"/>
                <w:szCs w:val="21"/>
              </w:rPr>
              <w:t xml:space="preserve">，具体以现场安排为准</w:t>
            </w:r>
            <w:r/>
          </w:p>
        </w:tc>
        <w:tc>
          <w:tcPr>
            <w:shd w:val="clear" w:color="auto" w:fill="auto"/>
            <w:tcW w:w="1293" w:type="pct"/>
            <w:vAlign w:val="center"/>
            <w:textDirection w:val="lrTb"/>
            <w:noWrap w:val="false"/>
          </w:tcPr>
          <w:p>
            <w:pPr>
              <w:rPr>
                <w:rFonts w:ascii="宋体" w:hAnsi="宋体"/>
                <w:szCs w:val="21"/>
              </w:rPr>
            </w:pPr>
            <w:r>
              <w:rPr>
                <w:rFonts w:hint="eastAsia" w:ascii="宋体" w:hAnsi="宋体" w:cs="宋体"/>
                <w:color w:val="000000"/>
                <w:szCs w:val="21"/>
                <w:lang w:bidi="ar"/>
              </w:rPr>
              <w:t xml:space="preserve">均</w:t>
            </w:r>
            <w:r>
              <w:rPr>
                <w:rFonts w:ascii="宋体" w:hAnsi="宋体" w:cs="宋体"/>
                <w:color w:val="000000"/>
                <w:szCs w:val="21"/>
                <w:lang w:bidi="ar"/>
              </w:rPr>
              <w:t xml:space="preserve">持有</w:t>
            </w:r>
            <w:r>
              <w:rPr>
                <w:rFonts w:hint="eastAsia" w:ascii="宋体" w:hAnsi="宋体" w:cs="宋体"/>
                <w:color w:val="000000" w:themeColor="text1"/>
                <w:szCs w:val="21"/>
              </w:rPr>
              <w:t xml:space="preserve">四级(中级）及以上消防设施操作员或四级(中级）及以上建（构）筑物消防员国家职业资格证书</w:t>
            </w:r>
            <w:r/>
          </w:p>
        </w:tc>
      </w:tr>
      <w:tr>
        <w:trPr>
          <w:jc w:val="center"/>
          <w:trHeight w:val="1291"/>
        </w:trPr>
        <w:tc>
          <w:tcPr>
            <w:shd w:val="clear" w:color="auto" w:fill="auto"/>
            <w:tcW w:w="379" w:type="pct"/>
            <w:vAlign w:val="center"/>
            <w:textDirection w:val="lrTb"/>
            <w:noWrap/>
          </w:tcPr>
          <w:p>
            <w:pPr>
              <w:jc w:val="center"/>
              <w:widowControl/>
              <w:rPr>
                <w:rFonts w:ascii="宋体" w:hAnsi="宋体"/>
                <w:szCs w:val="21"/>
              </w:rPr>
            </w:pPr>
            <w:r>
              <w:rPr>
                <w:rFonts w:ascii="宋体" w:hAnsi="宋体"/>
                <w:szCs w:val="21"/>
              </w:rPr>
              <w:t xml:space="preserve">3</w:t>
            </w:r>
            <w:r/>
          </w:p>
        </w:tc>
        <w:tc>
          <w:tcPr>
            <w:shd w:val="clear" w:color="auto" w:fill="auto"/>
            <w:tcW w:w="67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秩序维护</w:t>
            </w:r>
            <w:r>
              <w:rPr>
                <w:rFonts w:hint="eastAsia" w:ascii="宋体" w:hAnsi="宋体"/>
                <w:szCs w:val="21"/>
              </w:rPr>
              <w:t xml:space="preserve">（秩序维护主管）</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4人</w:t>
            </w:r>
            <w:r/>
          </w:p>
        </w:tc>
        <w:tc>
          <w:tcPr>
            <w:shd w:val="clear" w:color="auto" w:fill="auto"/>
            <w:tcW w:w="834"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性别不限；</w:t>
            </w:r>
            <w:r/>
          </w:p>
          <w:p>
            <w:pPr>
              <w:jc w:val="left"/>
              <w:widowControl/>
              <w:rPr>
                <w:rFonts w:ascii="宋体" w:hAnsi="宋体" w:cs="宋体"/>
                <w:color w:val="000000"/>
                <w:szCs w:val="21"/>
              </w:rPr>
            </w:pPr>
            <w:r>
              <w:rPr>
                <w:rFonts w:hint="eastAsia" w:ascii="宋体" w:hAnsi="宋体" w:cs="宋体"/>
                <w:color w:val="000000"/>
                <w:szCs w:val="21"/>
              </w:rPr>
              <w:t xml:space="preserve">非退休</w:t>
            </w:r>
            <w:r>
              <w:rPr>
                <w:rFonts w:hint="eastAsia" w:ascii="宋体" w:hAnsi="宋体" w:cs="宋体"/>
                <w:color w:val="000000"/>
                <w:szCs w:val="21"/>
              </w:rPr>
              <w:t xml:space="preserve">人员</w:t>
            </w:r>
            <w:r/>
          </w:p>
        </w:tc>
        <w:tc>
          <w:tcPr>
            <w:shd w:val="clear" w:color="auto" w:fill="auto"/>
            <w:tcW w:w="1287" w:type="pct"/>
            <w:vAlign w:val="center"/>
            <w:vMerge w:val="restart"/>
            <w:textDirection w:val="lrTb"/>
            <w:noWrap w:val="false"/>
          </w:tcPr>
          <w:p>
            <w:pPr>
              <w:jc w:val="left"/>
              <w:spacing w:before="100" w:beforeAutospacing="1" w:after="100" w:afterAutospacing="1"/>
              <w:rPr>
                <w:rFonts w:ascii="宋体" w:hAnsi="宋体"/>
              </w:rPr>
            </w:pPr>
            <w:r>
              <w:rPr>
                <w:rFonts w:hint="eastAsia" w:ascii="宋体" w:hAnsi="宋体"/>
                <w:szCs w:val="21"/>
              </w:rPr>
              <w:t xml:space="preserve">五天八小时工作制</w:t>
            </w:r>
            <w:r>
              <w:rPr>
                <w:rFonts w:ascii="宋体" w:hAnsi="宋体"/>
                <w:szCs w:val="21"/>
              </w:rPr>
              <w:t xml:space="preserve">，具体以现场安排为准</w:t>
            </w:r>
            <w:r/>
          </w:p>
        </w:tc>
        <w:tc>
          <w:tcPr>
            <w:shd w:val="clear" w:color="auto" w:fill="auto"/>
            <w:tcW w:w="1293" w:type="pct"/>
            <w:vAlign w:val="center"/>
            <w:textDirection w:val="lrTb"/>
            <w:noWrap w:val="false"/>
          </w:tcPr>
          <w:p>
            <w:pPr>
              <w:rPr>
                <w:rFonts w:ascii="宋体" w:hAnsi="宋体"/>
              </w:rPr>
            </w:pPr>
            <w:r>
              <w:rPr>
                <w:rFonts w:ascii="宋体" w:hAnsi="宋体"/>
                <w:szCs w:val="21"/>
              </w:rPr>
              <w:t xml:space="preserve">1</w:t>
            </w:r>
            <w:r>
              <w:rPr>
                <w:rFonts w:ascii="宋体" w:hAnsi="宋体"/>
                <w:szCs w:val="21"/>
              </w:rPr>
              <w:t xml:space="preserve">.</w:t>
            </w:r>
            <w:r>
              <w:rPr>
                <w:rFonts w:hint="eastAsia" w:ascii="宋体" w:hAnsi="宋体"/>
                <w:szCs w:val="21"/>
              </w:rPr>
              <w:t xml:space="preserve">持</w:t>
            </w:r>
            <w:r>
              <w:rPr>
                <w:rFonts w:hint="eastAsia" w:ascii="宋体" w:hAnsi="宋体"/>
                <w:szCs w:val="21"/>
              </w:rPr>
              <w:t xml:space="preserve">有公安部门颁发的保安员证书</w:t>
            </w:r>
            <w:r>
              <w:rPr>
                <w:rFonts w:hint="eastAsia" w:ascii="宋体" w:hAnsi="宋体"/>
              </w:rPr>
              <w:t xml:space="preserve">；</w:t>
            </w:r>
            <w:r/>
          </w:p>
          <w:p>
            <w:pPr>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持有</w:t>
            </w:r>
            <w:r>
              <w:rPr>
                <w:rFonts w:ascii="宋体" w:hAnsi="宋体"/>
              </w:rPr>
              <w:t xml:space="preserve">C1及以上驾驶证</w:t>
            </w:r>
            <w:r>
              <w:rPr>
                <w:rFonts w:hint="eastAsia" w:ascii="宋体" w:hAnsi="宋体"/>
              </w:rPr>
              <w:t xml:space="preserve">。</w:t>
            </w:r>
            <w:r/>
          </w:p>
        </w:tc>
      </w:tr>
      <w:tr>
        <w:trPr>
          <w:jc w:val="center"/>
          <w:trHeight w:val="1315"/>
        </w:trPr>
        <w:tc>
          <w:tcPr>
            <w:shd w:val="clear" w:color="auto" w:fill="auto"/>
            <w:tcW w:w="379" w:type="pct"/>
            <w:vAlign w:val="center"/>
            <w:textDirection w:val="lrTb"/>
            <w:noWrap/>
          </w:tcPr>
          <w:p>
            <w:pPr>
              <w:jc w:val="center"/>
              <w:widowControl/>
              <w:rPr>
                <w:rFonts w:ascii="宋体" w:hAnsi="宋体"/>
                <w:szCs w:val="21"/>
              </w:rPr>
            </w:pPr>
            <w:r>
              <w:rPr>
                <w:rFonts w:hint="eastAsia" w:ascii="宋体" w:hAnsi="宋体"/>
                <w:szCs w:val="21"/>
              </w:rPr>
              <w:t xml:space="preserve">4</w:t>
            </w:r>
            <w:r/>
          </w:p>
        </w:tc>
        <w:tc>
          <w:tcPr>
            <w:shd w:val="clear" w:color="auto" w:fill="auto"/>
            <w:tcW w:w="67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秩序维护</w:t>
            </w:r>
            <w:r>
              <w:rPr>
                <w:rFonts w:hint="eastAsia" w:ascii="宋体" w:hAnsi="宋体"/>
                <w:szCs w:val="21"/>
              </w:rPr>
              <w:t xml:space="preserve">（秩序维护员）</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不少于2</w:t>
            </w:r>
            <w:r>
              <w:rPr>
                <w:rFonts w:ascii="宋体" w:hAnsi="宋体"/>
                <w:szCs w:val="21"/>
              </w:rPr>
              <w:t xml:space="preserve">8</w:t>
            </w:r>
            <w:r>
              <w:rPr>
                <w:rFonts w:hint="eastAsia" w:ascii="宋体" w:hAnsi="宋体"/>
                <w:szCs w:val="21"/>
              </w:rPr>
              <w:t xml:space="preserve">人</w:t>
            </w:r>
            <w:r/>
          </w:p>
        </w:tc>
        <w:tc>
          <w:tcPr>
            <w:shd w:val="clear" w:color="auto" w:fill="auto"/>
            <w:tcW w:w="834"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性别不</w:t>
            </w:r>
            <w:r>
              <w:rPr>
                <w:rFonts w:ascii="宋体" w:hAnsi="宋体" w:cs="宋体"/>
                <w:color w:val="000000"/>
                <w:szCs w:val="21"/>
              </w:rPr>
              <w:t xml:space="preserve">限</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5</w:t>
            </w:r>
            <w:r>
              <w:rPr>
                <w:rFonts w:hint="eastAsia" w:ascii="宋体" w:hAnsi="宋体" w:cs="宋体"/>
                <w:color w:val="000000"/>
                <w:szCs w:val="21"/>
              </w:rPr>
              <w:t xml:space="preserve">周岁以内</w:t>
            </w:r>
            <w:r/>
          </w:p>
          <w:p>
            <w:pPr>
              <w:jc w:val="left"/>
              <w:widowControl/>
              <w:rPr>
                <w:rFonts w:ascii="宋体" w:hAnsi="宋体" w:cs="宋体"/>
                <w:color w:val="000000"/>
                <w:szCs w:val="21"/>
              </w:rPr>
            </w:pPr>
            <w:r>
              <w:rPr>
                <w:rFonts w:hint="eastAsia" w:ascii="宋体" w:hAnsi="宋体" w:cs="宋体"/>
                <w:color w:val="000000"/>
                <w:szCs w:val="21"/>
              </w:rPr>
              <w:t xml:space="preserve">（退休人员数</w:t>
            </w:r>
            <w:r>
              <w:rPr>
                <w:rFonts w:hint="eastAsia" w:ascii="宋体" w:hAnsi="宋体" w:cs="宋体"/>
                <w:color w:val="000000"/>
                <w:szCs w:val="21"/>
              </w:rPr>
              <w:t xml:space="preserve">量不超过4人</w:t>
            </w:r>
            <w:r>
              <w:rPr>
                <w:rFonts w:hint="eastAsia" w:ascii="宋体" w:hAnsi="宋体" w:cs="宋体"/>
                <w:color w:val="000000"/>
                <w:szCs w:val="21"/>
              </w:rPr>
              <w:t xml:space="preserve">）</w:t>
            </w:r>
            <w:r/>
          </w:p>
        </w:tc>
        <w:tc>
          <w:tcPr>
            <w:shd w:val="clear" w:color="auto" w:fill="auto"/>
            <w:tcW w:w="1287" w:type="pct"/>
            <w:vAlign w:val="center"/>
            <w:vMerge w:val="continue"/>
            <w:textDirection w:val="lrTb"/>
            <w:noWrap w:val="false"/>
          </w:tcPr>
          <w:p>
            <w:pPr>
              <w:jc w:val="center"/>
              <w:spacing w:before="100" w:beforeAutospacing="1" w:after="100" w:afterAutospacing="1"/>
              <w:rPr>
                <w:rFonts w:ascii="宋体" w:hAnsi="宋体"/>
              </w:rPr>
            </w:pPr>
            <w:r>
              <w:rPr>
                <w:rFonts w:ascii="宋体" w:hAnsi="宋体"/>
              </w:rPr>
            </w:r>
            <w:r/>
          </w:p>
        </w:tc>
        <w:tc>
          <w:tcPr>
            <w:shd w:val="clear" w:color="auto" w:fill="auto"/>
            <w:tcW w:w="1293" w:type="pct"/>
            <w:vAlign w:val="center"/>
            <w:textDirection w:val="lrTb"/>
            <w:noWrap w:val="false"/>
          </w:tcPr>
          <w:p>
            <w:pPr>
              <w:rPr>
                <w:rFonts w:ascii="宋体" w:hAnsi="宋体"/>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至少4人次持有</w:t>
            </w:r>
            <w:r>
              <w:rPr>
                <w:rFonts w:hint="eastAsia" w:ascii="宋体" w:hAnsi="宋体"/>
              </w:rPr>
              <w:t xml:space="preserve">应急</w:t>
            </w:r>
            <w:r>
              <w:rPr>
                <w:rFonts w:ascii="宋体" w:hAnsi="宋体"/>
              </w:rPr>
              <w:t xml:space="preserve">管理部门颁发的特种作业操作证</w:t>
            </w:r>
            <w:r>
              <w:rPr>
                <w:rFonts w:hint="eastAsia" w:ascii="宋体" w:hAnsi="宋体"/>
              </w:rPr>
              <w:t xml:space="preserve">（低压电工作业）；</w:t>
            </w:r>
            <w:r/>
          </w:p>
          <w:p>
            <w:pPr>
              <w:rPr>
                <w:rFonts w:ascii="宋体" w:hAnsi="宋体"/>
              </w:rPr>
            </w:pPr>
            <w:r>
              <w:rPr>
                <w:rFonts w:ascii="宋体" w:hAnsi="宋体"/>
              </w:rPr>
              <w:t xml:space="preserve">2</w:t>
            </w:r>
            <w:r>
              <w:rPr>
                <w:rFonts w:hint="eastAsia" w:ascii="宋体" w:hAnsi="宋体"/>
              </w:rPr>
              <w:t xml:space="preserve">.</w:t>
            </w:r>
            <w:r>
              <w:rPr>
                <w:rFonts w:hint="eastAsia" w:ascii="宋体" w:hAnsi="宋体"/>
                <w:szCs w:val="21"/>
              </w:rPr>
              <w:t xml:space="preserve">至少</w:t>
            </w:r>
            <w:r>
              <w:rPr>
                <w:rFonts w:ascii="宋体" w:hAnsi="宋体"/>
                <w:szCs w:val="21"/>
              </w:rPr>
              <w:t xml:space="preserve">1</w:t>
            </w:r>
            <w:r>
              <w:rPr>
                <w:rFonts w:hint="eastAsia" w:ascii="宋体" w:hAnsi="宋体"/>
                <w:szCs w:val="21"/>
              </w:rPr>
              <w:t xml:space="preserve">人次持有</w:t>
            </w:r>
            <w:r>
              <w:rPr>
                <w:rFonts w:hint="eastAsia" w:ascii="宋体" w:hAnsi="宋体"/>
              </w:rPr>
              <w:t xml:space="preserve">应急</w:t>
            </w:r>
            <w:r>
              <w:rPr>
                <w:rFonts w:ascii="宋体" w:hAnsi="宋体"/>
              </w:rPr>
              <w:t xml:space="preserve">管理部门颁发的特种作业操作证</w:t>
            </w:r>
            <w:r>
              <w:rPr>
                <w:rFonts w:hint="eastAsia" w:ascii="宋体" w:hAnsi="宋体"/>
              </w:rPr>
              <w:t xml:space="preserve">（高压电工作业）</w:t>
            </w:r>
            <w:r>
              <w:rPr>
                <w:rFonts w:hint="eastAsia" w:ascii="宋体" w:hAnsi="宋体"/>
              </w:rPr>
              <w:t xml:space="preserve">；</w:t>
            </w:r>
            <w:r/>
          </w:p>
          <w:p>
            <w:pPr>
              <w:rPr>
                <w:rFonts w:ascii="宋体" w:hAnsi="宋体"/>
                <w:b/>
              </w:rPr>
            </w:pPr>
            <w:r>
              <w:rPr>
                <w:rFonts w:hint="eastAsia" w:ascii="Times New Roman" w:hAnsi="Times New Roman"/>
                <w:b/>
                <w:szCs w:val="21"/>
              </w:rPr>
              <w:t xml:space="preserve">3</w:t>
            </w:r>
            <w:r>
              <w:rPr>
                <w:rFonts w:ascii="Times New Roman" w:hAnsi="Times New Roman"/>
                <w:b/>
                <w:szCs w:val="21"/>
              </w:rPr>
              <w:t xml:space="preserve">.</w:t>
            </w:r>
            <w:r>
              <w:rPr>
                <w:rFonts w:ascii="Times New Roman" w:hAnsi="Times New Roman"/>
                <w:b/>
                <w:szCs w:val="21"/>
              </w:rPr>
              <w:t xml:space="preserve">投标人承诺中标后该岗位人员均</w:t>
            </w:r>
            <w:r>
              <w:rPr>
                <w:rFonts w:hint="eastAsia" w:ascii="Times New Roman" w:hAnsi="Times New Roman"/>
                <w:b/>
                <w:szCs w:val="21"/>
              </w:rPr>
              <w:t xml:space="preserve">持有公安部门颁发</w:t>
            </w:r>
            <w:r>
              <w:rPr>
                <w:rFonts w:ascii="Times New Roman" w:hAnsi="Times New Roman"/>
                <w:b/>
                <w:szCs w:val="21"/>
              </w:rPr>
              <w:t xml:space="preserve">的</w:t>
            </w:r>
            <w:r>
              <w:rPr>
                <w:rFonts w:hint="eastAsia" w:ascii="Times New Roman" w:hAnsi="Times New Roman"/>
                <w:b/>
                <w:szCs w:val="21"/>
              </w:rPr>
              <w:t xml:space="preserve">保安员</w:t>
            </w:r>
            <w:r>
              <w:rPr>
                <w:rFonts w:ascii="Times New Roman" w:hAnsi="Times New Roman"/>
                <w:b/>
                <w:szCs w:val="21"/>
              </w:rPr>
              <w:t xml:space="preserve">证书，承诺书附在</w:t>
            </w:r>
            <w:r>
              <w:rPr>
                <w:rFonts w:hint="eastAsia" w:ascii="Times New Roman" w:hAnsi="Times New Roman"/>
                <w:b/>
                <w:szCs w:val="21"/>
              </w:rPr>
              <w:t xml:space="preserve">人员配置表</w:t>
            </w:r>
            <w:r>
              <w:rPr>
                <w:rFonts w:ascii="Times New Roman" w:hAnsi="Times New Roman"/>
                <w:b/>
                <w:szCs w:val="21"/>
              </w:rPr>
              <w:t xml:space="preserve">后，否则将被认定为未实质性响应招标文件要求</w:t>
            </w:r>
            <w:r>
              <w:rPr>
                <w:rFonts w:hint="eastAsia" w:ascii="Times New Roman" w:hAnsi="Times New Roman"/>
                <w:b/>
                <w:szCs w:val="21"/>
              </w:rPr>
              <w:t xml:space="preserve">。</w:t>
            </w:r>
            <w:r/>
          </w:p>
        </w:tc>
      </w:tr>
      <w:tr>
        <w:trPr>
          <w:jc w:val="center"/>
          <w:trHeight w:val="1271"/>
        </w:trPr>
        <w:tc>
          <w:tcPr>
            <w:shd w:val="clear" w:color="auto" w:fill="auto"/>
            <w:tcW w:w="379" w:type="pct"/>
            <w:vAlign w:val="center"/>
            <w:textDirection w:val="lrTb"/>
            <w:noWrap/>
          </w:tcPr>
          <w:p>
            <w:pPr>
              <w:jc w:val="center"/>
              <w:widowControl/>
              <w:rPr>
                <w:rFonts w:ascii="宋体" w:hAnsi="宋体"/>
                <w:szCs w:val="21"/>
              </w:rPr>
            </w:pPr>
            <w:r>
              <w:rPr>
                <w:rFonts w:ascii="宋体" w:hAnsi="宋体"/>
                <w:szCs w:val="21"/>
              </w:rPr>
              <w:t xml:space="preserve">5</w:t>
            </w:r>
            <w:r/>
          </w:p>
        </w:tc>
        <w:tc>
          <w:tcPr>
            <w:shd w:val="clear" w:color="auto" w:fill="auto"/>
            <w:tcW w:w="678" w:type="pct"/>
            <w:vAlign w:val="center"/>
            <w:textDirection w:val="lrTb"/>
            <w:noWrap w:val="false"/>
          </w:tcPr>
          <w:p>
            <w:pPr>
              <w:jc w:val="left"/>
              <w:spacing w:before="100" w:beforeAutospacing="1" w:after="100" w:afterAutospacing="1"/>
              <w:rPr>
                <w:rFonts w:ascii="宋体" w:hAnsi="宋体"/>
                <w:szCs w:val="21"/>
              </w:rPr>
            </w:pPr>
            <w:r>
              <w:rPr>
                <w:rFonts w:hint="eastAsia" w:ascii="宋体" w:hAnsi="宋体"/>
                <w:szCs w:val="21"/>
              </w:rPr>
              <w:t xml:space="preserve">保洁（保洁主管）</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4人</w:t>
            </w:r>
            <w:r/>
          </w:p>
        </w:tc>
        <w:tc>
          <w:tcPr>
            <w:shd w:val="clear" w:color="auto" w:fill="auto"/>
            <w:tcW w:w="834" w:type="pct"/>
            <w:vAlign w:val="center"/>
            <w:textDirection w:val="lrTb"/>
            <w:noWrap/>
          </w:tcPr>
          <w:p>
            <w:pPr>
              <w:jc w:val="left"/>
              <w:widowControl/>
              <w:rPr>
                <w:rFonts w:ascii="宋体" w:hAnsi="宋体"/>
                <w:szCs w:val="21"/>
              </w:rPr>
            </w:pPr>
            <w:r>
              <w:rPr>
                <w:rFonts w:hint="eastAsia" w:ascii="宋体" w:hAnsi="宋体"/>
                <w:szCs w:val="21"/>
              </w:rPr>
              <w:t xml:space="preserve">性别不限；</w:t>
            </w:r>
            <w:r/>
          </w:p>
          <w:p>
            <w:pPr>
              <w:jc w:val="left"/>
              <w:widowControl/>
              <w:rPr>
                <w:rFonts w:ascii="宋体" w:hAnsi="宋体"/>
              </w:rPr>
            </w:pPr>
            <w:r>
              <w:rPr>
                <w:rFonts w:hint="eastAsia" w:ascii="宋体" w:hAnsi="宋体"/>
                <w:szCs w:val="21"/>
              </w:rPr>
              <w:t xml:space="preserve">非退休</w:t>
            </w:r>
            <w:r>
              <w:rPr>
                <w:rFonts w:ascii="宋体" w:hAnsi="宋体"/>
                <w:szCs w:val="21"/>
              </w:rPr>
              <w:t xml:space="preserve">人员</w:t>
            </w:r>
            <w:r/>
          </w:p>
        </w:tc>
        <w:tc>
          <w:tcPr>
            <w:shd w:val="clear" w:color="auto" w:fill="auto"/>
            <w:tcW w:w="1287" w:type="pct"/>
            <w:vAlign w:val="center"/>
            <w:vMerge w:val="restart"/>
            <w:textDirection w:val="lrTb"/>
            <w:noWrap w:val="false"/>
          </w:tcPr>
          <w:p>
            <w:pPr>
              <w:jc w:val="left"/>
              <w:widowControl/>
              <w:rPr>
                <w:rFonts w:ascii="宋体" w:hAnsi="宋体"/>
                <w:szCs w:val="21"/>
              </w:rPr>
            </w:pPr>
            <w:r>
              <w:rPr>
                <w:rFonts w:hint="eastAsia" w:ascii="宋体" w:hAnsi="宋体"/>
                <w:szCs w:val="21"/>
              </w:rPr>
              <w:t xml:space="preserve">五天八小时工作制</w:t>
            </w:r>
            <w:r>
              <w:rPr>
                <w:rFonts w:ascii="宋体" w:hAnsi="宋体"/>
                <w:szCs w:val="21"/>
              </w:rPr>
              <w:t xml:space="preserve">，具体以现场安排为准</w:t>
            </w:r>
            <w:r/>
          </w:p>
        </w:tc>
        <w:tc>
          <w:tcPr>
            <w:shd w:val="clear" w:color="auto" w:fill="auto"/>
            <w:tcW w:w="1293" w:type="pct"/>
            <w:vAlign w:val="center"/>
            <w:textDirection w:val="lrTb"/>
            <w:noWrap w:val="false"/>
          </w:tcPr>
          <w:p>
            <w:pPr>
              <w:spacing w:before="100" w:beforeAutospacing="1" w:after="100" w:afterAutospacing="1"/>
              <w:rPr>
                <w:rFonts w:ascii="宋体" w:hAnsi="宋体"/>
              </w:rPr>
            </w:pPr>
            <w:r>
              <w:rPr>
                <w:rFonts w:ascii="宋体" w:hAnsi="宋体"/>
              </w:rPr>
            </w:r>
            <w:r/>
          </w:p>
        </w:tc>
      </w:tr>
      <w:tr>
        <w:trPr>
          <w:jc w:val="center"/>
          <w:trHeight w:val="1246"/>
        </w:trPr>
        <w:tc>
          <w:tcPr>
            <w:shd w:val="clear" w:color="auto" w:fill="auto"/>
            <w:tcW w:w="379" w:type="pct"/>
            <w:vAlign w:val="center"/>
            <w:textDirection w:val="lrTb"/>
            <w:noWrap/>
          </w:tcPr>
          <w:p>
            <w:pPr>
              <w:jc w:val="center"/>
              <w:widowControl/>
              <w:rPr>
                <w:rFonts w:ascii="宋体" w:hAnsi="宋体"/>
                <w:szCs w:val="21"/>
              </w:rPr>
            </w:pPr>
            <w:r>
              <w:rPr>
                <w:rFonts w:hint="eastAsia" w:ascii="宋体" w:hAnsi="宋体"/>
                <w:szCs w:val="21"/>
              </w:rPr>
              <w:t xml:space="preserve">6</w:t>
            </w:r>
            <w:r/>
          </w:p>
        </w:tc>
        <w:tc>
          <w:tcPr>
            <w:shd w:val="clear" w:color="auto" w:fill="auto"/>
            <w:tcW w:w="678" w:type="pct"/>
            <w:vAlign w:val="center"/>
            <w:textDirection w:val="lrTb"/>
            <w:noWrap w:val="false"/>
          </w:tcPr>
          <w:p>
            <w:pPr>
              <w:ind w:firstLine="105"/>
              <w:jc w:val="left"/>
              <w:spacing w:before="100" w:beforeAutospacing="1" w:after="100" w:afterAutospacing="1"/>
              <w:rPr>
                <w:rFonts w:ascii="宋体" w:hAnsi="宋体"/>
                <w:szCs w:val="21"/>
              </w:rPr>
            </w:pPr>
            <w:r>
              <w:rPr>
                <w:rFonts w:hint="eastAsia" w:ascii="宋体" w:hAnsi="宋体"/>
                <w:szCs w:val="21"/>
              </w:rPr>
              <w:t xml:space="preserve">保洁</w:t>
            </w:r>
            <w:r>
              <w:rPr>
                <w:rFonts w:hint="eastAsia" w:ascii="宋体" w:hAnsi="宋体"/>
                <w:szCs w:val="21"/>
              </w:rPr>
              <w:t xml:space="preserve">（保洁员）</w:t>
            </w:r>
            <w:r/>
          </w:p>
        </w:tc>
        <w:tc>
          <w:tcPr>
            <w:shd w:val="clear" w:color="auto" w:fill="auto"/>
            <w:tcW w:w="530"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不少于3</w:t>
            </w:r>
            <w:r>
              <w:rPr>
                <w:rFonts w:ascii="宋体" w:hAnsi="宋体"/>
                <w:szCs w:val="21"/>
              </w:rPr>
              <w:t xml:space="preserve">8</w:t>
            </w:r>
            <w:r>
              <w:rPr>
                <w:rFonts w:hint="eastAsia" w:ascii="宋体" w:hAnsi="宋体"/>
                <w:szCs w:val="21"/>
              </w:rPr>
              <w:t xml:space="preserve">人</w:t>
            </w:r>
            <w:r/>
          </w:p>
        </w:tc>
        <w:tc>
          <w:tcPr>
            <w:shd w:val="clear" w:color="auto" w:fill="auto"/>
            <w:tcW w:w="834" w:type="pct"/>
            <w:vAlign w:val="center"/>
            <w:textDirection w:val="lrTb"/>
            <w:noWrap/>
          </w:tcPr>
          <w:p>
            <w:pPr>
              <w:jc w:val="left"/>
              <w:spacing w:before="100" w:beforeAutospacing="1" w:after="100" w:afterAutospacing="1"/>
              <w:rPr>
                <w:rFonts w:ascii="宋体" w:hAnsi="宋体"/>
              </w:rPr>
            </w:pPr>
            <w:r>
              <w:rPr>
                <w:rFonts w:hint="eastAsia" w:ascii="宋体" w:hAnsi="宋体"/>
                <w:szCs w:val="21"/>
              </w:rPr>
              <w:t xml:space="preserve">性别不限；</w:t>
            </w:r>
            <w:bookmarkStart w:id="139" w:name="_GoBack"/>
            <w:r/>
            <w:bookmarkEnd w:id="139"/>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周岁</w:t>
            </w:r>
            <w:r>
              <w:rPr>
                <w:rFonts w:ascii="宋体" w:hAnsi="宋体"/>
                <w:szCs w:val="21"/>
              </w:rPr>
              <w:t xml:space="preserve">以内</w:t>
            </w:r>
            <w:r/>
          </w:p>
        </w:tc>
        <w:tc>
          <w:tcPr>
            <w:shd w:val="clear" w:color="auto" w:fill="auto"/>
            <w:tcW w:w="1287"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293" w:type="pct"/>
            <w:vAlign w:val="center"/>
            <w:textDirection w:val="lrTb"/>
            <w:noWrap w:val="false"/>
          </w:tcPr>
          <w:p>
            <w:pPr>
              <w:spacing w:before="100" w:beforeAutospacing="1" w:after="100" w:afterAutospacing="1"/>
              <w:rPr>
                <w:rFonts w:ascii="宋体" w:hAnsi="宋体"/>
              </w:rPr>
            </w:pPr>
            <w:r>
              <w:rPr>
                <w:rFonts w:ascii="宋体" w:hAnsi="宋体"/>
              </w:rPr>
            </w:r>
            <w:r/>
          </w:p>
        </w:tc>
      </w:tr>
    </w:tbl>
    <w:p>
      <w:pPr>
        <w:ind w:firstLine="420"/>
        <w:spacing w:line="360" w:lineRule="auto"/>
        <w:rPr>
          <w:rFonts w:ascii="宋体" w:hAnsi="宋体"/>
          <w:b/>
          <w:szCs w:val="21"/>
        </w:rPr>
      </w:pPr>
      <w:r>
        <w:rPr>
          <w:rFonts w:ascii="宋体" w:hAnsi="宋体"/>
          <w:b/>
          <w:szCs w:val="21"/>
        </w:rPr>
      </w:r>
      <w:r/>
    </w:p>
    <w:p>
      <w:pPr>
        <w:ind w:firstLine="420"/>
        <w:spacing w:line="360" w:lineRule="auto"/>
        <w:rPr>
          <w:rFonts w:ascii="宋体" w:hAnsi="宋体"/>
          <w:b/>
          <w:szCs w:val="21"/>
        </w:rPr>
      </w:pPr>
      <w:r>
        <w:rPr>
          <w:rFonts w:hint="eastAsia" w:ascii="宋体" w:hAnsi="宋体"/>
          <w:b/>
          <w:szCs w:val="21"/>
        </w:rPr>
        <w:t xml:space="preserve">注</w:t>
      </w:r>
      <w:r>
        <w:rPr>
          <w:rFonts w:hint="eastAsia" w:ascii="宋体" w:hAnsi="宋体"/>
          <w:b/>
          <w:szCs w:val="21"/>
        </w:rPr>
        <w:t xml:space="preserve">：</w:t>
      </w:r>
      <w:r/>
    </w:p>
    <w:p>
      <w:pPr>
        <w:ind w:firstLine="420"/>
        <w:spacing w:line="360" w:lineRule="auto"/>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w:t>
      </w:r>
      <w:r>
        <w:rPr>
          <w:rFonts w:hint="eastAsia" w:ascii="宋体" w:hAnsi="宋体" w:cs="宋体"/>
          <w:b/>
          <w:color w:val="000000"/>
          <w:szCs w:val="21"/>
        </w:rPr>
        <w:t xml:space="preserve">物业</w:t>
      </w:r>
      <w:r>
        <w:rPr>
          <w:rFonts w:hint="eastAsia" w:ascii="宋体" w:hAnsi="宋体" w:cs="宋体"/>
          <w:b/>
          <w:color w:val="000000"/>
          <w:szCs w:val="21"/>
        </w:rPr>
        <w:t xml:space="preserve">经理</w:t>
      </w:r>
      <w:r>
        <w:rPr>
          <w:rFonts w:hint="eastAsia" w:ascii="宋体" w:hAnsi="宋体" w:cs="宋体"/>
          <w:b/>
          <w:color w:val="000000"/>
          <w:szCs w:val="21"/>
        </w:rPr>
        <w:t xml:space="preserve">为管理岗位，</w:t>
      </w:r>
      <w:r>
        <w:rPr>
          <w:rFonts w:hint="eastAsia" w:ascii="宋体" w:hAnsi="宋体" w:cs="宋体"/>
          <w:b/>
          <w:color w:val="000000"/>
          <w:szCs w:val="21"/>
        </w:rPr>
        <w:t xml:space="preserve">由投标人另行配置，不算在本项目服务人员总数量内，其费用由投标人自行承担。</w:t>
      </w:r>
      <w:r>
        <w:rPr>
          <w:rFonts w:hint="eastAsia" w:ascii="宋体" w:hAnsi="宋体" w:cs="宋体"/>
          <w:b/>
          <w:color w:val="000000"/>
          <w:szCs w:val="21"/>
        </w:rPr>
        <w:t xml:space="preserve">物业经理</w:t>
      </w:r>
      <w:r>
        <w:rPr>
          <w:rFonts w:hint="eastAsia" w:ascii="宋体" w:hAnsi="宋体" w:cs="宋体"/>
          <w:b/>
          <w:color w:val="000000"/>
          <w:szCs w:val="21"/>
        </w:rPr>
        <w:t xml:space="preserve">统筹安排工作，</w:t>
      </w:r>
      <w:r>
        <w:rPr>
          <w:rFonts w:hint="eastAsia" w:ascii="宋体" w:hAnsi="宋体" w:cs="宋体"/>
          <w:b/>
          <w:color w:val="000000"/>
          <w:szCs w:val="21"/>
        </w:rPr>
        <w:t xml:space="preserve">负责四个中心的整体协调与管理</w:t>
      </w:r>
      <w:r>
        <w:rPr>
          <w:rFonts w:hint="eastAsia" w:ascii="宋体" w:hAnsi="宋体" w:cs="宋体"/>
          <w:b/>
          <w:color w:val="000000"/>
          <w:szCs w:val="21"/>
        </w:rPr>
        <w:t xml:space="preserve">，其工作不按核心服务岗位的工时制进行核算与结算</w:t>
      </w:r>
      <w:r>
        <w:rPr>
          <w:rFonts w:hint="eastAsia"/>
          <w:b/>
        </w:rPr>
        <w:t xml:space="preserve">。</w:t>
      </w:r>
      <w:r>
        <w:rPr>
          <w:rFonts w:hint="eastAsia" w:ascii="宋体" w:hAnsi="宋体" w:cs="宋体"/>
          <w:b/>
          <w:color w:val="000000"/>
          <w:szCs w:val="21"/>
        </w:rPr>
        <w:t xml:space="preserve">供应商应在报价时充分考虑其薪酬、交通、管理等全部成本。</w:t>
      </w:r>
      <w:r/>
    </w:p>
    <w:p>
      <w:pPr>
        <w:ind w:firstLine="420"/>
        <w:spacing w:line="360" w:lineRule="auto"/>
        <w:rPr>
          <w:rFonts w:ascii="宋体" w:hAnsi="宋体"/>
          <w:b/>
          <w:szCs w:val="21"/>
        </w:rPr>
      </w:pPr>
      <w:r>
        <w:rPr>
          <w:rFonts w:ascii="宋体" w:hAnsi="宋体"/>
          <w:b/>
          <w:szCs w:val="21"/>
        </w:rPr>
        <w:t xml:space="preserve">2</w:t>
      </w:r>
      <w:r>
        <w:rPr>
          <w:rFonts w:ascii="宋体" w:hAnsi="宋体"/>
          <w:b/>
          <w:szCs w:val="21"/>
        </w:rPr>
        <w:t xml:space="preserve">.</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w:t>
      </w:r>
      <w:r>
        <w:rPr>
          <w:rFonts w:hint="eastAsia" w:ascii="宋体" w:hAnsi="宋体"/>
          <w:b/>
          <w:szCs w:val="21"/>
        </w:rPr>
        <w:t xml:space="preserve">业能力的岗位（承诺中标后具有相关证书的不计入）</w:t>
      </w:r>
      <w:r>
        <w:rPr>
          <w:rFonts w:hint="eastAsia" w:ascii="宋体" w:hAnsi="宋体"/>
          <w:b/>
          <w:szCs w:val="21"/>
        </w:rPr>
        <w:t xml:space="preserve">，</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响应时须提供该岗位相关人员的身份证、有效证书及社保缴纳证明的电子件并加盖公章。若专业能力要求具有工作经验的</w:t>
      </w:r>
      <w:r>
        <w:rPr>
          <w:rFonts w:hint="eastAsia" w:ascii="宋体" w:hAnsi="宋体"/>
          <w:b/>
          <w:szCs w:val="21"/>
        </w:rPr>
        <w:t xml:space="preserve">，</w:t>
      </w:r>
      <w:r>
        <w:rPr>
          <w:rFonts w:ascii="宋体" w:hAnsi="宋体"/>
          <w:b/>
          <w:szCs w:val="21"/>
        </w:rPr>
        <w:t xml:space="preserve">投标人</w:t>
      </w:r>
      <w:r>
        <w:rPr>
          <w:rFonts w:hint="eastAsia" w:ascii="宋体" w:hAnsi="宋体"/>
          <w:b/>
          <w:szCs w:val="21"/>
        </w:rPr>
        <w:t xml:space="preserve">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专业能力要求</w:t>
      </w:r>
      <w:r>
        <w:rPr>
          <w:rFonts w:hint="eastAsia" w:ascii="宋体" w:hAnsi="宋体"/>
          <w:b/>
          <w:color w:val="0d0d0d"/>
          <w:szCs w:val="21"/>
        </w:rPr>
        <w:t xml:space="preserve">具有</w:t>
      </w:r>
      <w:r>
        <w:rPr>
          <w:rFonts w:hint="eastAsia" w:ascii="宋体" w:hAnsi="宋体"/>
          <w:b/>
          <w:szCs w:val="21"/>
        </w:rPr>
        <w:t xml:space="preserve">特种作业操作证的</w:t>
      </w:r>
      <w:r>
        <w:rPr>
          <w:rFonts w:hint="eastAsia" w:ascii="宋体" w:hAnsi="宋体"/>
          <w:b/>
          <w:szCs w:val="21"/>
        </w:rPr>
        <w:t xml:space="preserve">投标</w:t>
      </w:r>
      <w:r>
        <w:rPr>
          <w:rFonts w:ascii="宋体" w:hAnsi="宋体"/>
          <w:b/>
          <w:szCs w:val="21"/>
        </w:rPr>
        <w:t xml:space="preserve">人</w:t>
      </w:r>
      <w:r>
        <w:rPr>
          <w:rFonts w:hint="eastAsia" w:ascii="宋体" w:hAnsi="宋体"/>
          <w:b/>
          <w:szCs w:val="21"/>
        </w:rPr>
        <w:t xml:space="preserve">还</w:t>
      </w:r>
      <w:r>
        <w:rPr>
          <w:rFonts w:hint="eastAsia" w:ascii="宋体" w:hAnsi="宋体"/>
          <w:b/>
          <w:szCs w:val="21"/>
        </w:rPr>
        <w:t xml:space="preserve">须提供特种作业操作证及安全生产知识和管理能力考核合格信息查询平台查询截图并加盖公章；若专业能力要求具有</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hint="eastAsia" w:ascii="Times New Roman" w:hAnsi="Times New Roman"/>
          <w:b/>
          <w:color w:val="000000"/>
        </w:rPr>
        <w:t xml:space="preserve">，</w:t>
      </w:r>
      <w:r>
        <w:rPr>
          <w:rFonts w:ascii="Times New Roman" w:hAnsi="Times New Roman"/>
          <w:b/>
          <w:color w:val="000000"/>
        </w:rPr>
        <w:t xml:space="preserve">投标人</w:t>
      </w:r>
      <w:r>
        <w:rPr>
          <w:rFonts w:hint="eastAsia" w:ascii="Times New Roman" w:hAnsi="Times New Roman"/>
          <w:b/>
          <w:color w:val="000000"/>
        </w:rPr>
        <w:t xml:space="preserve">还</w:t>
      </w:r>
      <w:r>
        <w:rPr>
          <w:rFonts w:ascii="Times New Roman" w:hAnsi="Times New Roman"/>
          <w:b/>
          <w:color w:val="000000"/>
        </w:rPr>
        <w:t xml:space="preserve">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专业能力要求</w:t>
      </w:r>
      <w:r>
        <w:rPr>
          <w:rFonts w:hint="eastAsia" w:ascii="Times New Roman" w:hAnsi="Times New Roman"/>
          <w:b/>
          <w:color w:val="000000"/>
        </w:rPr>
        <w:t xml:space="preserve">具有其他</w:t>
      </w:r>
      <w:r>
        <w:rPr>
          <w:rFonts w:ascii="Times New Roman" w:hAnsi="Times New Roman"/>
          <w:b/>
          <w:color w:val="000000"/>
        </w:rPr>
        <w:t xml:space="preserve">相关</w:t>
      </w:r>
      <w:r>
        <w:rPr>
          <w:rFonts w:hint="eastAsia" w:ascii="Times New Roman" w:hAnsi="Times New Roman"/>
          <w:b/>
          <w:color w:val="000000"/>
        </w:rPr>
        <w:t xml:space="preserve">证书的</w:t>
      </w:r>
      <w:r>
        <w:rPr>
          <w:rFonts w:hint="eastAsia" w:ascii="Times New Roman" w:hAnsi="Times New Roman"/>
          <w:b/>
          <w:color w:val="000000"/>
        </w:rPr>
        <w:t xml:space="preserve">，</w:t>
      </w:r>
      <w:r>
        <w:rPr>
          <w:rFonts w:ascii="Times New Roman" w:hAnsi="Times New Roman"/>
          <w:b/>
          <w:color w:val="000000"/>
        </w:rPr>
        <w:t xml:space="preserve">投标人</w:t>
      </w:r>
      <w:r>
        <w:rPr>
          <w:rFonts w:hint="eastAsia" w:ascii="Times New Roman" w:hAnsi="Times New Roman"/>
          <w:b/>
          <w:color w:val="000000"/>
        </w:rPr>
        <w:t xml:space="preserve">须提供证书电子件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w:t>
      </w:r>
      <w:r>
        <w:rPr>
          <w:rFonts w:hint="eastAsia" w:ascii="宋体" w:hAnsi="宋体"/>
          <w:b/>
          <w:szCs w:val="21"/>
        </w:rPr>
        <w:t xml:space="preserve">后</w:t>
      </w:r>
      <w:r>
        <w:rPr>
          <w:rFonts w:hint="eastAsia" w:ascii="宋体" w:hAnsi="宋体"/>
          <w:b/>
          <w:szCs w:val="21"/>
        </w:rPr>
        <w:t xml:space="preserve">，否则视为无效</w:t>
      </w:r>
      <w:r>
        <w:rPr>
          <w:rFonts w:hint="eastAsia" w:ascii="宋体" w:hAnsi="宋体"/>
          <w:b/>
          <w:szCs w:val="21"/>
        </w:rPr>
        <w:t xml:space="preserve">响应</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投标人须根据本</w:t>
      </w:r>
      <w:r>
        <w:rPr>
          <w:rFonts w:ascii="宋体" w:hAnsi="宋体"/>
          <w:b/>
          <w:szCs w:val="21"/>
        </w:rPr>
        <w:t xml:space="preserve">项目</w:t>
      </w:r>
      <w:r>
        <w:rPr>
          <w:rFonts w:hint="eastAsia" w:ascii="宋体" w:hAnsi="宋体"/>
          <w:b/>
          <w:szCs w:val="21"/>
        </w:rPr>
        <w:t xml:space="preserve">服务</w:t>
      </w:r>
      <w:r>
        <w:rPr>
          <w:rFonts w:hint="eastAsia" w:ascii="宋体" w:hAnsi="宋体"/>
          <w:b/>
          <w:szCs w:val="21"/>
        </w:rPr>
        <w:t xml:space="preserve">人员配置需求提供人员配置表</w:t>
      </w:r>
      <w:r>
        <w:rPr>
          <w:rFonts w:hint="eastAsia" w:ascii="宋体" w:hAnsi="宋体"/>
          <w:b/>
          <w:szCs w:val="21"/>
        </w:rPr>
        <w:t xml:space="preserve">（退休</w:t>
      </w:r>
      <w:r>
        <w:rPr>
          <w:rFonts w:ascii="宋体" w:hAnsi="宋体"/>
          <w:b/>
          <w:szCs w:val="21"/>
        </w:rPr>
        <w:t xml:space="preserve">和</w:t>
      </w:r>
      <w:r>
        <w:rPr>
          <w:rFonts w:hint="eastAsia" w:ascii="宋体" w:hAnsi="宋体"/>
          <w:b/>
          <w:szCs w:val="21"/>
        </w:rPr>
        <w:t xml:space="preserve">非退休人员分开填写）</w:t>
      </w:r>
      <w:r>
        <w:rPr>
          <w:rFonts w:hint="eastAsia" w:ascii="宋体" w:hAnsi="宋体"/>
          <w:b/>
          <w:szCs w:val="21"/>
        </w:rPr>
        <w:t xml:space="preserve">，并将</w:t>
      </w:r>
      <w:r>
        <w:rPr>
          <w:rFonts w:hint="eastAsia" w:ascii="宋体" w:hAnsi="宋体"/>
          <w:b/>
          <w:szCs w:val="21"/>
        </w:rPr>
        <w:t xml:space="preserve">上述材料附在苏采云符合性指标人员配置表内，否则视为无效</w:t>
      </w:r>
      <w:r>
        <w:rPr>
          <w:rFonts w:hint="eastAsia" w:ascii="宋体" w:hAnsi="宋体"/>
          <w:b/>
          <w:szCs w:val="21"/>
        </w:rPr>
        <w:t xml:space="preserve">响应</w:t>
      </w:r>
      <w:r>
        <w:rPr>
          <w:rFonts w:hint="eastAsia" w:ascii="宋体" w:hAnsi="宋体"/>
          <w:b/>
          <w:szCs w:val="21"/>
        </w:rPr>
        <w:t xml:space="preserve">。</w:t>
      </w:r>
      <w:r>
        <w:rPr>
          <w:rFonts w:hint="eastAsia" w:ascii="宋体" w:hAnsi="宋体"/>
          <w:b/>
          <w:szCs w:val="21"/>
        </w:rPr>
        <w:t xml:space="preserve">中标人须按中标文件内的人员配置执行，未经采购</w:t>
      </w:r>
      <w:r>
        <w:rPr>
          <w:rFonts w:ascii="宋体" w:hAnsi="宋体"/>
          <w:b/>
          <w:szCs w:val="21"/>
        </w:rPr>
        <w:t xml:space="preserve">人</w:t>
      </w:r>
      <w:r>
        <w:rPr>
          <w:rFonts w:hint="eastAsia" w:ascii="宋体" w:hAnsi="宋体"/>
          <w:b/>
          <w:szCs w:val="21"/>
        </w:rPr>
        <w:t xml:space="preserve">同意不得减少。</w:t>
      </w:r>
      <w:r/>
    </w:p>
    <w:p>
      <w:pPr>
        <w:ind w:firstLine="422"/>
        <w:spacing w:line="360" w:lineRule="auto"/>
        <w:rPr>
          <w:rFonts w:ascii="宋体" w:hAnsi="宋体"/>
          <w:b/>
          <w:szCs w:val="21"/>
        </w:rPr>
      </w:pPr>
      <w:r>
        <w:rPr>
          <w:rFonts w:ascii="宋体" w:hAnsi="宋体"/>
          <w:b/>
          <w:szCs w:val="21"/>
        </w:rPr>
        <w:t xml:space="preserve">4</w:t>
      </w:r>
      <w:r>
        <w:rPr>
          <w:rFonts w:ascii="宋体" w:hAnsi="宋体"/>
          <w:b/>
          <w:szCs w:val="21"/>
        </w:rPr>
        <w:t xml:space="preserve">.</w:t>
      </w:r>
      <w:r>
        <w:rPr>
          <w:rFonts w:hint="eastAsia" w:ascii="宋体" w:hAnsi="宋体"/>
          <w:b/>
          <w:szCs w:val="21"/>
        </w:rPr>
        <w:t xml:space="preserve">投标人可</w:t>
      </w:r>
      <w:r>
        <w:rPr>
          <w:rFonts w:ascii="宋体" w:hAnsi="宋体"/>
          <w:b/>
          <w:szCs w:val="21"/>
        </w:rPr>
        <w:t xml:space="preserve">运用智能化手段或招募多技能职工，在确保服务质量的前提下优化排班与配置。各</w:t>
      </w:r>
      <w:r>
        <w:rPr>
          <w:rFonts w:hint="eastAsia" w:ascii="宋体" w:hAnsi="宋体"/>
          <w:b/>
          <w:szCs w:val="21"/>
        </w:rPr>
        <w:t xml:space="preserve">供应商应当根据实际服务需求、智能化水平和劳动法相关规定合理安排现场管理人员和服务人员人数。</w:t>
      </w:r>
      <w:r/>
    </w:p>
    <w:p>
      <w:pPr>
        <w:ind w:firstLine="422"/>
        <w:spacing w:line="360" w:lineRule="auto"/>
        <w:rPr>
          <w:rFonts w:ascii="宋体" w:hAnsi="宋体"/>
          <w:b/>
          <w:szCs w:val="21"/>
        </w:rPr>
      </w:pPr>
      <w:r>
        <w:rPr>
          <w:rFonts w:ascii="宋体" w:hAnsi="宋体"/>
          <w:b/>
          <w:bCs/>
          <w:szCs w:val="21"/>
        </w:rPr>
        <w:t xml:space="preserve">5</w:t>
      </w:r>
      <w:r>
        <w:rPr>
          <w:rFonts w:ascii="宋体" w:hAnsi="宋体"/>
          <w:b/>
          <w:bCs/>
          <w:szCs w:val="21"/>
        </w:rPr>
        <w:t xml:space="preserve">.</w:t>
      </w:r>
      <w:r>
        <w:rPr>
          <w:rFonts w:hint="eastAsia" w:ascii="宋体" w:hAnsi="宋体"/>
          <w:b/>
          <w:szCs w:val="21"/>
        </w:rPr>
        <w:t xml:space="preserve">上岗前中标人需将拟派</w:t>
      </w:r>
      <w:r>
        <w:rPr>
          <w:rFonts w:hint="eastAsia" w:ascii="宋体" w:hAnsi="宋体"/>
          <w:b/>
          <w:szCs w:val="21"/>
        </w:rPr>
        <w:t xml:space="preserve">本项目</w:t>
      </w:r>
      <w:r>
        <w:rPr>
          <w:rFonts w:hint="eastAsia" w:ascii="宋体" w:hAnsi="宋体"/>
          <w:b/>
          <w:szCs w:val="21"/>
        </w:rPr>
        <w:t xml:space="preserve">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ascii="宋体" w:hAnsi="宋体"/>
          <w:b/>
          <w:bCs/>
          <w:szCs w:val="21"/>
        </w:rPr>
        <w:t xml:space="preserve">6</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w:t>
      </w:r>
      <w:r>
        <w:rPr>
          <w:rFonts w:hint="eastAsia" w:ascii="宋体" w:hAnsi="宋体"/>
          <w:b/>
          <w:bCs/>
          <w:szCs w:val="21"/>
        </w:rPr>
        <w:t xml:space="preserve">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（三）服务人员综合素质</w:t>
      </w:r>
      <w:r/>
    </w:p>
    <w:p>
      <w:pPr>
        <w:ind w:firstLine="422"/>
        <w:spacing w:line="360" w:lineRule="auto"/>
        <w:rPr>
          <w:rFonts w:ascii="宋体" w:hAnsi="宋体"/>
          <w:b/>
          <w:bCs/>
          <w:szCs w:val="21"/>
        </w:rPr>
      </w:pPr>
      <w:r>
        <w:rPr>
          <w:rFonts w:ascii="宋体" w:hAnsi="宋体"/>
          <w:bCs/>
          <w:szCs w:val="21"/>
        </w:rPr>
        <w:t xml:space="preserve">1.</w:t>
      </w:r>
      <w:r>
        <w:rPr>
          <w:rFonts w:hint="eastAsia" w:ascii="宋体" w:hAnsi="宋体"/>
          <w:bCs/>
          <w:szCs w:val="21"/>
        </w:rPr>
        <w:t xml:space="preserve">物业</w:t>
      </w:r>
      <w:r>
        <w:rPr>
          <w:rFonts w:ascii="宋体" w:hAnsi="宋体"/>
          <w:bCs/>
          <w:szCs w:val="21"/>
        </w:rPr>
        <w:t xml:space="preserve">经理</w:t>
      </w:r>
      <w:r>
        <w:rPr>
          <w:rFonts w:hint="eastAsia" w:ascii="宋体" w:hAnsi="宋体"/>
          <w:bCs/>
          <w:szCs w:val="21"/>
        </w:rPr>
        <w:t xml:space="preserve">：</w:t>
      </w:r>
      <w:r>
        <w:rPr>
          <w:rFonts w:ascii="Times New Roman" w:hAnsi="Times New Roman"/>
          <w:szCs w:val="21"/>
        </w:rPr>
        <w:t xml:space="preserve">具</w:t>
      </w:r>
      <w:r>
        <w:rPr>
          <w:rFonts w:ascii="Times New Roman" w:hAnsi="Times New Roman"/>
          <w:szCs w:val="21"/>
        </w:rPr>
        <w:t xml:space="preserve">有综合服务和协调能力，身体健康</w:t>
      </w:r>
      <w:r>
        <w:rPr>
          <w:rFonts w:hint="eastAsia" w:ascii="Times New Roman" w:hAnsi="Times New Roman"/>
          <w:szCs w:val="21"/>
        </w:rPr>
        <w:t xml:space="preserve">。</w:t>
      </w:r>
      <w:r/>
    </w:p>
    <w:p>
      <w:pPr>
        <w:ind w:firstLine="420"/>
        <w:jc w:val="left"/>
        <w:spacing w:line="360" w:lineRule="auto"/>
        <w:widowControl/>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秩序维护</w:t>
      </w:r>
      <w:r>
        <w:rPr>
          <w:rFonts w:hint="eastAsia" w:ascii="Times New Roman" w:hAnsi="Times New Roman"/>
          <w:szCs w:val="21"/>
        </w:rPr>
        <w:t xml:space="preserve">主管</w:t>
      </w:r>
      <w:r>
        <w:rPr>
          <w:rFonts w:ascii="Times New Roman" w:hAnsi="Times New Roman"/>
          <w:szCs w:val="21"/>
        </w:rPr>
        <w:t xml:space="preserve">：身体健康，</w:t>
      </w:r>
      <w:r>
        <w:rPr>
          <w:rFonts w:hint="eastAsia" w:ascii="Times New Roman" w:hAnsi="Times New Roman"/>
          <w:szCs w:val="21"/>
        </w:rPr>
        <w:t xml:space="preserve">能</w:t>
      </w:r>
      <w:r>
        <w:rPr>
          <w:rFonts w:ascii="Times New Roman" w:hAnsi="Times New Roman"/>
          <w:szCs w:val="21"/>
        </w:rPr>
        <w:t xml:space="preserve">吃苦耐劳</w:t>
      </w:r>
      <w:r>
        <w:rPr>
          <w:rFonts w:ascii="Times New Roman" w:hAnsi="Times New Roman"/>
          <w:szCs w:val="21"/>
        </w:rPr>
        <w:t xml:space="preserve">。</w:t>
      </w:r>
      <w:r/>
    </w:p>
    <w:p>
      <w:pPr>
        <w:ind w:firstLine="420"/>
        <w:jc w:val="left"/>
        <w:spacing w:line="360" w:lineRule="auto"/>
        <w:widowControl/>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秩序维护</w:t>
      </w:r>
      <w:r>
        <w:rPr>
          <w:rFonts w:hint="eastAsia" w:ascii="Times New Roman" w:hAnsi="Times New Roman"/>
          <w:szCs w:val="21"/>
        </w:rPr>
        <w:t xml:space="preserve">员</w:t>
      </w:r>
      <w:r>
        <w:rPr>
          <w:rFonts w:ascii="Times New Roman" w:hAnsi="Times New Roman"/>
          <w:szCs w:val="21"/>
        </w:rPr>
        <w:t xml:space="preserve">：反应敏捷，身体健康，</w:t>
      </w:r>
      <w:r>
        <w:rPr>
          <w:rFonts w:ascii="Times New Roman" w:hAnsi="Times New Roman"/>
          <w:szCs w:val="21"/>
        </w:rPr>
        <w:t xml:space="preserve">能吃苦耐劳，能胜任</w:t>
      </w:r>
      <w:r>
        <w:rPr>
          <w:rFonts w:hint="eastAsia" w:ascii="Times New Roman" w:hAnsi="Times New Roman"/>
          <w:szCs w:val="21"/>
        </w:rPr>
        <w:t xml:space="preserve">秩序维护</w:t>
      </w:r>
      <w:r>
        <w:rPr>
          <w:rFonts w:ascii="Times New Roman" w:hAnsi="Times New Roman"/>
          <w:szCs w:val="21"/>
        </w:rPr>
        <w:t xml:space="preserve">及安保</w:t>
      </w:r>
      <w:r>
        <w:rPr>
          <w:rFonts w:ascii="Times New Roman" w:hAnsi="Times New Roman"/>
          <w:szCs w:val="21"/>
        </w:rPr>
        <w:t xml:space="preserve">工作。</w:t>
      </w:r>
      <w:r/>
    </w:p>
    <w:p>
      <w:pPr>
        <w:ind w:firstLine="420"/>
        <w:jc w:val="left"/>
        <w:spacing w:line="360" w:lineRule="auto"/>
        <w:widowControl/>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保洁主管</w:t>
      </w:r>
      <w:r>
        <w:rPr>
          <w:rFonts w:ascii="Times New Roman" w:hAnsi="Times New Roman"/>
          <w:szCs w:val="21"/>
        </w:rPr>
        <w:t xml:space="preserve">：</w:t>
      </w:r>
      <w:r>
        <w:rPr>
          <w:rFonts w:ascii="Times New Roman" w:hAnsi="Times New Roman"/>
          <w:szCs w:val="21"/>
        </w:rPr>
        <w:t xml:space="preserve">身体健康</w:t>
      </w:r>
      <w:r>
        <w:rPr>
          <w:rFonts w:ascii="Times New Roman" w:hAnsi="Times New Roman"/>
          <w:szCs w:val="21"/>
        </w:rPr>
        <w:t xml:space="preserve">，能吃苦耐劳。</w:t>
      </w:r>
      <w:r/>
    </w:p>
    <w:p>
      <w:pPr>
        <w:ind w:firstLine="420"/>
        <w:jc w:val="left"/>
        <w:spacing w:line="360" w:lineRule="auto"/>
        <w:widowControl/>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szCs w:val="21"/>
        </w:rPr>
        <w:t xml:space="preserve">保洁</w:t>
      </w:r>
      <w:r>
        <w:rPr>
          <w:rFonts w:hint="eastAsia" w:ascii="Times New Roman" w:hAnsi="Times New Roman"/>
          <w:szCs w:val="21"/>
        </w:rPr>
        <w:t xml:space="preserve">员</w:t>
      </w:r>
      <w:r>
        <w:rPr>
          <w:rFonts w:ascii="Times New Roman" w:hAnsi="Times New Roman"/>
          <w:szCs w:val="21"/>
        </w:rPr>
        <w:t xml:space="preserve">：身体健康</w:t>
      </w:r>
      <w:r>
        <w:rPr>
          <w:rFonts w:ascii="Times New Roman" w:hAnsi="Times New Roman"/>
          <w:szCs w:val="21"/>
        </w:rPr>
        <w:t xml:space="preserve">，能吃苦耐劳。</w:t>
      </w:r>
      <w:r/>
    </w:p>
    <w:p>
      <w:pPr>
        <w:ind w:firstLine="420"/>
        <w:spacing w:line="360" w:lineRule="auto"/>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w:t>
      </w:r>
      <w:r>
        <w:rPr>
          <w:rFonts w:ascii="Times New Roman" w:hAnsi="Times New Roman"/>
          <w:szCs w:val="21"/>
        </w:rPr>
        <w:t xml:space="preserve">消控室</w:t>
      </w:r>
      <w:r>
        <w:rPr>
          <w:rFonts w:hint="eastAsia" w:ascii="Times New Roman" w:hAnsi="Times New Roman"/>
          <w:szCs w:val="21"/>
        </w:rPr>
        <w:t xml:space="preserve">值班员</w:t>
      </w:r>
      <w:r>
        <w:rPr>
          <w:rFonts w:ascii="Times New Roman" w:hAnsi="Times New Roman"/>
          <w:szCs w:val="21"/>
        </w:rPr>
        <w:t xml:space="preserve">求：身体健康，普通话标准，有沟通能力，吃苦耐劳，责任心强。</w:t>
      </w:r>
      <w:r/>
    </w:p>
    <w:p>
      <w:pPr>
        <w:pStyle w:val="814"/>
        <w:ind w:firstLine="422"/>
        <w:spacing w:before="240"/>
        <w:rPr>
          <w:rFonts w:ascii="宋体" w:hAnsi="宋体"/>
          <w:szCs w:val="21"/>
        </w:rPr>
      </w:pPr>
      <w:r>
        <w:rPr>
          <w:rFonts w:hint="eastAsia" w:ascii="宋体" w:hAnsi="宋体"/>
          <w:szCs w:val="21"/>
        </w:rPr>
        <w:t xml:space="preserve">★（四）</w:t>
      </w:r>
      <w:bookmarkStart w:id="140" w:name="_Toc160626429"/>
      <w:r/>
      <w:bookmarkEnd w:id="127"/>
      <w:r>
        <w:rPr>
          <w:rFonts w:hint="eastAsia" w:ascii="宋体" w:hAnsi="宋体"/>
          <w:szCs w:val="21"/>
        </w:rPr>
        <w:t xml:space="preserve">服务内容及标准</w:t>
      </w:r>
      <w:r/>
    </w:p>
    <w:p>
      <w:r>
        <w:t xml:space="preserve">        </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服务双方签订物业服务合同，权利义务关系明确；按照明码标价规定公示服务内容、服务标准、收费标准等内容；</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财务管理运作规范，账目清晰；</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有完善的管理方案，员工岗位责任与考核制度、报修服务与投诉处理制度、业主（用户）资料保密制度、员工工作程序与工作标准等制度健全；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物业服务档案资料齐全、分类科学、</w:t>
      </w:r>
      <w:r>
        <w:rPr>
          <w:rFonts w:hint="eastAsia" w:ascii="宋体" w:hAnsi="宋体" w:cs="宋体"/>
          <w:szCs w:val="21"/>
        </w:rPr>
        <w:t xml:space="preserve">管理完善、易于检索；</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hint="eastAsia" w:ascii="宋体" w:hAnsi="宋体" w:cs="宋体"/>
          <w:szCs w:val="21"/>
        </w:rPr>
        <w:t xml:space="preserve">物业服务经理（物业</w:t>
      </w:r>
      <w:r>
        <w:rPr>
          <w:rFonts w:hint="eastAsia" w:ascii="宋体" w:hAnsi="宋体" w:cs="宋体"/>
          <w:szCs w:val="21"/>
        </w:rPr>
        <w:t xml:space="preserve">经理）、专业管理人员具备相应的岗位</w:t>
      </w:r>
      <w:r>
        <w:rPr>
          <w:rFonts w:hint="eastAsia" w:ascii="宋体" w:hAnsi="宋体" w:cs="宋体"/>
          <w:szCs w:val="21"/>
        </w:rPr>
        <w:t xml:space="preserve">技能</w:t>
      </w:r>
      <w:r>
        <w:rPr>
          <w:rFonts w:hint="eastAsia" w:ascii="宋体" w:hAnsi="宋体" w:cs="宋体"/>
          <w:szCs w:val="21"/>
        </w:rPr>
        <w:t xml:space="preserve">；</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t xml:space="preserve">管理人员服装统一、仪表整洁、挂牌上岗、言行规范</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2.各岗位人员职责与日常工作</w:t>
      </w:r>
      <w:r>
        <w:rPr>
          <w:rFonts w:ascii="宋体" w:hAnsi="宋体" w:cs="宋体"/>
          <w:b/>
          <w:szCs w:val="21"/>
        </w:rPr>
        <w:t xml:space="preserve">要求</w:t>
      </w:r>
      <w:r/>
    </w:p>
    <w:tbl>
      <w:tblPr>
        <w:tblpPr w:horzAnchor="text" w:tblpXSpec="center" w:vertAnchor="text" w:tblpY="1" w:leftFromText="180" w:topFromText="0" w:rightFromText="180" w:bottomFromText="0"/>
        <w:tblW w:w="5000" w:type="pct"/>
        <w:tblLook w:val="04A0" w:firstRow="1" w:lastRow="0" w:firstColumn="1" w:lastColumn="0" w:noHBand="0" w:noVBand="1"/>
      </w:tblPr>
      <w:tblGrid>
        <w:gridCol w:w="1306"/>
        <w:gridCol w:w="3328"/>
        <w:gridCol w:w="4236"/>
      </w:tblGrid>
      <w:tr>
        <w:trPr>
          <w:trHeight w:val="537"/>
          <w:tblHeader/>
        </w:trPr>
        <w:tc>
          <w:tcPr>
            <w:shd w:val="clear" w:color="auto" w:fill="auto"/>
            <w:tcBorders>
              <w:top w:val="single" w:color="auto" w:sz="12" w:space="0"/>
              <w:left w:val="single" w:color="auto" w:sz="12" w:space="0"/>
              <w:right w:val="single" w:color="auto" w:sz="4" w:space="0"/>
            </w:tcBorders>
            <w:tcW w:w="736" w:type="pct"/>
            <w:vAlign w:val="center"/>
            <w:textDirection w:val="lrTb"/>
            <w:noWrap w:val="false"/>
          </w:tcPr>
          <w:p>
            <w:pPr>
              <w:jc w:val="center"/>
              <w:keepNext/>
              <w:widowControl/>
              <w:rPr>
                <w:rFonts w:ascii="Times New Roman" w:hAnsi="Times New Roman"/>
                <w:b/>
                <w:bCs/>
                <w:color w:val="000000"/>
                <w:sz w:val="20"/>
              </w:rPr>
            </w:pPr>
            <w:r>
              <w:rPr>
                <w:rFonts w:ascii="Times New Roman" w:hAnsi="Times New Roman"/>
                <w:b/>
                <w:bCs/>
                <w:color w:val="000000"/>
                <w:sz w:val="20"/>
                <w:lang w:bidi="ar"/>
              </w:rPr>
              <w:t xml:space="preserve">岗位</w:t>
            </w:r>
            <w:r/>
          </w:p>
        </w:tc>
        <w:tc>
          <w:tcPr>
            <w:shd w:val="clear" w:color="auto" w:fill="auto"/>
            <w:tcBorders>
              <w:top w:val="single" w:color="auto" w:sz="12" w:space="0"/>
              <w:left w:val="single" w:color="auto" w:sz="4" w:space="0"/>
              <w:right w:val="single" w:color="auto" w:sz="4" w:space="0"/>
            </w:tcBorders>
            <w:tcW w:w="1876" w:type="pct"/>
            <w:vAlign w:val="center"/>
            <w:textDirection w:val="lrTb"/>
            <w:noWrap w:val="false"/>
          </w:tcPr>
          <w:p>
            <w:pPr>
              <w:jc w:val="center"/>
              <w:keepNext/>
              <w:widowControl/>
              <w:rPr>
                <w:rFonts w:ascii="Times New Roman" w:hAnsi="Times New Roman"/>
                <w:b/>
                <w:bCs/>
                <w:color w:val="000000"/>
                <w:sz w:val="20"/>
              </w:rPr>
            </w:pPr>
            <w:r>
              <w:rPr>
                <w:rFonts w:ascii="Times New Roman" w:hAnsi="Times New Roman"/>
                <w:b/>
                <w:bCs/>
                <w:color w:val="000000"/>
                <w:sz w:val="20"/>
                <w:lang w:bidi="ar"/>
              </w:rPr>
              <w:t xml:space="preserve">主要工作职责</w:t>
            </w:r>
            <w:r/>
          </w:p>
        </w:tc>
        <w:tc>
          <w:tcPr>
            <w:shd w:val="clear" w:color="auto" w:fill="auto"/>
            <w:tcBorders>
              <w:top w:val="single" w:color="auto" w:sz="12" w:space="0"/>
              <w:left w:val="single" w:color="auto" w:sz="4" w:space="0"/>
              <w:right w:val="single" w:color="auto" w:sz="12" w:space="0"/>
            </w:tcBorders>
            <w:tcW w:w="2388" w:type="pct"/>
            <w:vAlign w:val="center"/>
            <w:textDirection w:val="lrTb"/>
            <w:noWrap w:val="false"/>
          </w:tcPr>
          <w:p>
            <w:pPr>
              <w:jc w:val="center"/>
              <w:keepNext/>
              <w:widowControl/>
              <w:rPr>
                <w:rFonts w:ascii="Times New Roman" w:hAnsi="Times New Roman"/>
                <w:b/>
                <w:bCs/>
                <w:color w:val="000000"/>
                <w:sz w:val="20"/>
              </w:rPr>
            </w:pPr>
            <w:r>
              <w:rPr>
                <w:rFonts w:ascii="Times New Roman" w:hAnsi="Times New Roman"/>
                <w:b/>
                <w:bCs/>
                <w:color w:val="000000"/>
                <w:sz w:val="20"/>
                <w:lang w:bidi="ar"/>
              </w:rPr>
              <w:t xml:space="preserve">日常工作要求</w:t>
            </w:r>
            <w:r/>
          </w:p>
        </w:tc>
      </w:tr>
      <w:tr>
        <w:trPr>
          <w:trHeight w:val="7087"/>
        </w:trPr>
        <w:tc>
          <w:tcPr>
            <w:shd w:val="clear" w:color="auto" w:fill="auto"/>
            <w:tcBorders>
              <w:top w:val="single" w:color="auto" w:sz="4" w:space="0"/>
              <w:left w:val="single" w:color="auto" w:sz="12" w:space="0"/>
              <w:bottom w:val="single" w:color="auto" w:sz="4" w:space="0"/>
              <w:right w:val="single" w:color="auto" w:sz="4" w:space="0"/>
            </w:tcBorders>
            <w:tcW w:w="736" w:type="pct"/>
            <w:vAlign w:val="center"/>
            <w:textDirection w:val="lrTb"/>
            <w:noWrap w:val="false"/>
          </w:tcPr>
          <w:p>
            <w:pPr>
              <w:jc w:val="center"/>
              <w:keepNext/>
              <w:widowControl/>
              <w:rPr>
                <w:rFonts w:ascii="Segoe UI Symbol" w:hAnsi="Segoe UI Symbol" w:cs="Segoe UI Symbol"/>
                <w:color w:val="000000"/>
                <w:sz w:val="20"/>
                <w:lang w:bidi="ar"/>
              </w:rPr>
            </w:pPr>
            <w:r>
              <w:rPr>
                <w:rFonts w:ascii="Times New Roman" w:hAnsi="Times New Roman"/>
                <w:color w:val="000000"/>
                <w:sz w:val="20"/>
                <w:lang w:bidi="ar"/>
              </w:rPr>
              <w:t xml:space="preserve">物业经理</w:t>
            </w:r>
            <w:r/>
          </w:p>
          <w:p>
            <w:pPr>
              <w:jc w:val="center"/>
              <w:keepNext/>
              <w:widowControl/>
              <w:rPr>
                <w:rFonts w:ascii="Times New Roman" w:hAnsi="Times New Roman"/>
                <w:color w:val="000000"/>
                <w:sz w:val="20"/>
              </w:rPr>
            </w:pPr>
            <w:r>
              <w:rPr>
                <w:rFonts w:ascii="Times New Roman" w:hAnsi="Times New Roman"/>
                <w:color w:val="000000"/>
                <w:sz w:val="20"/>
              </w:rPr>
            </w:r>
            <w:r/>
          </w:p>
        </w:tc>
        <w:tc>
          <w:tcPr>
            <w:shd w:val="clear" w:color="auto" w:fill="auto"/>
            <w:tcBorders>
              <w:top w:val="single" w:color="auto" w:sz="4" w:space="0"/>
              <w:left w:val="single" w:color="auto" w:sz="4" w:space="0"/>
              <w:bottom w:val="single" w:color="auto" w:sz="4"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全面管理：全面负责物业服务项目的日常运营、人事、财务及服务质量，对发包方（中心）负责，确保服务目标实现。</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计划与协调：制定并执行月度、年度工作计划，定期汇报工作；作为项目主要联系人，高效协调中心内部及各外包单位的工作衔接。</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团队与资源管理：负责团队建设、岗位培训、绩效考核及人员调度；合理控制物耗成本，管理物业资产。</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4.</w:t>
            </w:r>
            <w:r>
              <w:rPr>
                <w:rFonts w:ascii="Times New Roman" w:hAnsi="Times New Roman"/>
                <w:color w:val="000000"/>
                <w:sz w:val="20"/>
                <w:lang w:bidi="ar"/>
              </w:rPr>
              <w:t xml:space="preserve">质量与安全：建立并监督执行服务质量标准、应急预案（如消防、医疗应急支持、感染防控）及安全管理制度，定期组织演练和检查。</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5.</w:t>
            </w:r>
            <w:r>
              <w:rPr>
                <w:rFonts w:ascii="Times New Roman" w:hAnsi="Times New Roman"/>
                <w:color w:val="000000"/>
                <w:sz w:val="20"/>
                <w:lang w:bidi="ar"/>
              </w:rPr>
              <w:t xml:space="preserve">确保各项服务符合医疗卫生机构的相关法规与标准；持续优化服务流程，提升服务满意度。</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6.</w:t>
            </w:r>
            <w:r>
              <w:rPr>
                <w:rFonts w:ascii="Times New Roman" w:hAnsi="Times New Roman"/>
                <w:color w:val="000000"/>
                <w:sz w:val="20"/>
                <w:lang w:bidi="ar"/>
              </w:rPr>
              <w:t xml:space="preserve">在四家中心轮流上班，每家中心每月驻留一周；每月底需提供人员排班表，每月初需提供人员考勤表。提供工作人员花名册，遇有人员变动需提前告知并及时更新花名册。</w:t>
            </w:r>
            <w:r/>
          </w:p>
        </w:tc>
        <w:tc>
          <w:tcPr>
            <w:shd w:val="clear" w:color="auto" w:fill="auto"/>
            <w:tcBorders>
              <w:top w:val="single" w:color="auto" w:sz="4" w:space="0"/>
              <w:left w:val="single" w:color="auto" w:sz="4" w:space="0"/>
              <w:bottom w:val="single" w:color="auto" w:sz="4" w:space="0"/>
              <w:right w:val="single" w:color="auto" w:sz="12" w:space="0"/>
            </w:tcBorders>
            <w:tcW w:w="2388"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w:t>
            </w:r>
            <w:r>
              <w:rPr>
                <w:rFonts w:ascii="Times New Roman" w:hAnsi="Times New Roman"/>
                <w:color w:val="000000"/>
                <w:sz w:val="20"/>
                <w:lang w:bidi="ar"/>
              </w:rPr>
              <w:t xml:space="preserve">）具体负责物业项目的工作质量，保证向中心提供良好的服务；负责综合物业服务管理质量的评定以及服务水平的提高。</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w:t>
            </w:r>
            <w:r>
              <w:rPr>
                <w:rFonts w:ascii="Times New Roman" w:hAnsi="Times New Roman"/>
                <w:color w:val="000000"/>
                <w:sz w:val="20"/>
                <w:lang w:bidi="ar"/>
              </w:rPr>
              <w:t xml:space="preserve">）协调处理与物业公司、中心等各方关系。</w:t>
            </w:r>
            <w:r>
              <w:rPr>
                <w:rFonts w:ascii="Times New Roman" w:hAnsi="Times New Roman"/>
                <w:color w:val="000000"/>
                <w:sz w:val="20"/>
                <w:lang w:bidi="ar"/>
              </w:rPr>
              <w:t xml:space="preserve"> </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3</w:t>
            </w:r>
            <w:r>
              <w:rPr>
                <w:rFonts w:ascii="Times New Roman" w:hAnsi="Times New Roman"/>
                <w:color w:val="000000"/>
                <w:sz w:val="20"/>
                <w:lang w:bidi="ar"/>
              </w:rPr>
              <w:t xml:space="preserve">）负责制定、贯彻、落实本项目岗位责任制，建立并完善各项管理制度。</w:t>
            </w:r>
            <w:r>
              <w:rPr>
                <w:rFonts w:ascii="Times New Roman" w:hAnsi="Times New Roman"/>
                <w:color w:val="000000"/>
                <w:sz w:val="20"/>
                <w:lang w:bidi="ar"/>
              </w:rPr>
              <w:t xml:space="preserve"> </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4</w:t>
            </w:r>
            <w:r>
              <w:rPr>
                <w:rFonts w:ascii="Times New Roman" w:hAnsi="Times New Roman"/>
                <w:color w:val="000000"/>
                <w:sz w:val="20"/>
                <w:lang w:bidi="ar"/>
              </w:rPr>
              <w:t xml:space="preserve">）负责指导、监督、检查本项目各项工作及下属人员的工作完成情况；负责下属人员合约签订和证件办理。</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5</w:t>
            </w:r>
            <w:r>
              <w:rPr>
                <w:rFonts w:ascii="Times New Roman" w:hAnsi="Times New Roman"/>
                <w:color w:val="000000"/>
                <w:sz w:val="20"/>
                <w:lang w:bidi="ar"/>
              </w:rPr>
              <w:t xml:space="preserve">）负责组织、参与每年的物业管理质量检查以及配合做好质量体系管理评审的有关工作。</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6</w:t>
            </w:r>
            <w:r>
              <w:rPr>
                <w:rFonts w:ascii="Times New Roman" w:hAnsi="Times New Roman"/>
                <w:color w:val="000000"/>
                <w:sz w:val="20"/>
                <w:lang w:bidi="ar"/>
              </w:rPr>
              <w:t xml:space="preserve">）负责监管员工培训工作，提高员工工作能力及业务技能。</w:t>
            </w:r>
            <w:r>
              <w:rPr>
                <w:rFonts w:ascii="Times New Roman" w:hAnsi="Times New Roman"/>
                <w:color w:val="000000"/>
                <w:sz w:val="20"/>
                <w:lang w:bidi="ar"/>
              </w:rPr>
              <w:t xml:space="preserve"> </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7</w:t>
            </w:r>
            <w:r>
              <w:rPr>
                <w:rFonts w:ascii="Times New Roman" w:hAnsi="Times New Roman"/>
                <w:color w:val="000000"/>
                <w:sz w:val="20"/>
                <w:lang w:bidi="ar"/>
              </w:rPr>
              <w:t xml:space="preserve">）负责受理客户投诉，组织院方意见征询活动，定期了解中心对公司各项服务的意见及建议；对建议、投诉进行跟踪、回访和记录。</w:t>
            </w:r>
            <w:r>
              <w:rPr>
                <w:rFonts w:ascii="Times New Roman" w:hAnsi="Times New Roman"/>
                <w:color w:val="000000"/>
                <w:sz w:val="20"/>
                <w:lang w:bidi="ar"/>
              </w:rPr>
              <w:t xml:space="preserve"> </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8</w:t>
            </w:r>
            <w:r>
              <w:rPr>
                <w:rFonts w:ascii="Times New Roman" w:hAnsi="Times New Roman"/>
                <w:color w:val="000000"/>
                <w:sz w:val="20"/>
                <w:lang w:bidi="ar"/>
              </w:rPr>
              <w:t xml:space="preserve">）负责项目相关管理文件的建档和归档工作；建立物业部资料（巡查记录、执勤记录、检查记录、维修记录等）。</w:t>
            </w:r>
            <w:r>
              <w:rPr>
                <w:rFonts w:ascii="Times New Roman" w:hAnsi="Times New Roman"/>
                <w:color w:val="000000"/>
                <w:sz w:val="20"/>
                <w:lang w:bidi="ar"/>
              </w:rPr>
              <w:t xml:space="preserve"> </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9</w:t>
            </w:r>
            <w:r>
              <w:rPr>
                <w:rFonts w:ascii="Times New Roman" w:hAnsi="Times New Roman"/>
                <w:color w:val="000000"/>
                <w:sz w:val="20"/>
                <w:lang w:bidi="ar"/>
              </w:rPr>
              <w:t xml:space="preserve">）负责定期检查物业用房安全管理工作，杜绝所辖人员及场所违规使用大功率电器等危险行为。</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10</w:t>
            </w:r>
            <w:r>
              <w:rPr>
                <w:rFonts w:ascii="Times New Roman" w:hAnsi="Times New Roman"/>
                <w:color w:val="000000"/>
                <w:sz w:val="20"/>
                <w:lang w:bidi="ar"/>
              </w:rPr>
              <w:t xml:space="preserve">）熟悉项目区域分布情况、各部门服务内容及电话号码，负责做好物业项目与公司上级和业主之间的沟通及协调工作；对外协调各种关系。</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w:t>
            </w:r>
            <w:r>
              <w:rPr>
                <w:rFonts w:ascii="Times New Roman" w:hAnsi="Times New Roman"/>
                <w:color w:val="000000"/>
                <w:sz w:val="20"/>
                <w:lang w:bidi="ar"/>
              </w:rPr>
              <w:t xml:space="preserve">11</w:t>
            </w:r>
            <w:r>
              <w:rPr>
                <w:rFonts w:ascii="Times New Roman" w:hAnsi="Times New Roman"/>
                <w:color w:val="000000"/>
                <w:sz w:val="20"/>
                <w:lang w:bidi="ar"/>
              </w:rPr>
              <w:t xml:space="preserve">）熟悉掌握传染病疫情防控规范，督导各岗位人员做好疫情防控相关工作。</w:t>
            </w:r>
            <w:r/>
          </w:p>
        </w:tc>
      </w:tr>
      <w:tr>
        <w:trPr/>
        <w:tc>
          <w:tcPr>
            <w:shd w:val="clear" w:color="auto" w:fill="auto"/>
            <w:tcBorders>
              <w:top w:val="single" w:color="auto" w:sz="4" w:space="0"/>
              <w:left w:val="single" w:color="auto" w:sz="12" w:space="0"/>
              <w:bottom w:val="single" w:color="auto" w:sz="4" w:space="0"/>
              <w:right w:val="single" w:color="auto" w:sz="4" w:space="0"/>
            </w:tcBorders>
            <w:tcW w:w="736" w:type="pct"/>
            <w:vAlign w:val="center"/>
            <w:textDirection w:val="lrTb"/>
            <w:noWrap w:val="false"/>
          </w:tcPr>
          <w:p>
            <w:pPr>
              <w:jc w:val="center"/>
              <w:keepNext/>
              <w:widowControl/>
              <w:rPr>
                <w:rFonts w:ascii="Segoe UI Symbol" w:hAnsi="Segoe UI Symbol" w:cs="Segoe UI Symbol"/>
                <w:color w:val="000000"/>
                <w:sz w:val="20"/>
                <w:lang w:bidi="ar"/>
              </w:rPr>
            </w:pPr>
            <w:r>
              <w:rPr>
                <w:rFonts w:ascii="Times New Roman" w:hAnsi="Times New Roman"/>
                <w:color w:val="000000"/>
                <w:sz w:val="20"/>
                <w:lang w:bidi="ar"/>
              </w:rPr>
              <w:t xml:space="preserve">消控室值班</w:t>
            </w:r>
            <w:r/>
          </w:p>
        </w:tc>
        <w:tc>
          <w:tcPr>
            <w:shd w:val="clear" w:color="auto" w:fill="auto"/>
            <w:tcBorders>
              <w:top w:val="single" w:color="auto" w:sz="4" w:space="0"/>
              <w:left w:val="single" w:color="auto" w:sz="4" w:space="0"/>
              <w:bottom w:val="single" w:color="auto" w:sz="4"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设备操作与监控：熟练操作消防控制系统，</w:t>
            </w:r>
            <w:r>
              <w:rPr>
                <w:rFonts w:ascii="Times New Roman" w:hAnsi="Times New Roman"/>
                <w:color w:val="000000"/>
                <w:sz w:val="20"/>
                <w:lang w:bidi="ar"/>
              </w:rPr>
              <w:t xml:space="preserve">24</w:t>
            </w:r>
            <w:r>
              <w:rPr>
                <w:rFonts w:ascii="Times New Roman" w:hAnsi="Times New Roman"/>
                <w:color w:val="000000"/>
                <w:sz w:val="20"/>
                <w:lang w:bidi="ar"/>
              </w:rPr>
              <w:t xml:space="preserve">小时监控火警、故障信号，并准确识别、确认与处置。</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巡检与记录：每日巡查消防设施，填写《消防控制室值班记录》；定期测试系统功能，确保设备完好有效。</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应急处理：熟悉火警与误报警处理程序，遇情况能迅速按规程启动应急响应（如报警、疏散、灭火）。</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4.</w:t>
            </w:r>
            <w:r>
              <w:rPr>
                <w:rFonts w:ascii="Times New Roman" w:hAnsi="Times New Roman"/>
                <w:color w:val="000000"/>
                <w:sz w:val="20"/>
                <w:lang w:bidi="ar"/>
              </w:rPr>
              <w:t xml:space="preserve">维护与报告：及时发现并上报设备故障，协助维保工作；保持消控室环境整洁、设备完好、资料齐全。</w:t>
            </w:r>
            <w:r/>
          </w:p>
        </w:tc>
        <w:tc>
          <w:tcPr>
            <w:shd w:val="clear" w:color="auto" w:fill="auto"/>
            <w:tcBorders>
              <w:top w:val="single" w:color="auto" w:sz="4" w:space="0"/>
              <w:left w:val="single" w:color="auto" w:sz="4" w:space="0"/>
              <w:bottom w:val="single" w:color="auto" w:sz="4" w:space="0"/>
              <w:right w:val="single" w:color="auto" w:sz="12" w:space="0"/>
            </w:tcBorders>
            <w:tcW w:w="2388"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w:t>
            </w:r>
            <w:r>
              <w:rPr>
                <w:rFonts w:ascii="Times New Roman" w:hAnsi="Times New Roman"/>
                <w:color w:val="000000"/>
                <w:sz w:val="20"/>
                <w:lang w:bidi="ar"/>
              </w:rPr>
              <w:t xml:space="preserve">）</w:t>
            </w:r>
            <w:r>
              <w:rPr>
                <w:rFonts w:ascii="Times New Roman" w:hAnsi="Times New Roman"/>
                <w:color w:val="000000"/>
                <w:sz w:val="20"/>
                <w:lang w:bidi="ar"/>
              </w:rPr>
              <w:t xml:space="preserve">24h</w:t>
            </w:r>
            <w:r>
              <w:rPr>
                <w:rFonts w:ascii="Times New Roman" w:hAnsi="Times New Roman"/>
                <w:color w:val="000000"/>
                <w:sz w:val="20"/>
                <w:lang w:bidi="ar"/>
              </w:rPr>
              <w:t xml:space="preserve">双人值班，负责监控室的安保监控及消防监测设备的监视工作。</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w:t>
            </w:r>
            <w:r>
              <w:rPr>
                <w:rFonts w:ascii="Times New Roman" w:hAnsi="Times New Roman"/>
                <w:color w:val="000000"/>
                <w:sz w:val="20"/>
                <w:lang w:bidi="ar"/>
              </w:rPr>
              <w:t xml:space="preserve">）必须掌握消防自动系统的操作和本系统的工作原理，遵守操作程序。</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3</w:t>
            </w:r>
            <w:r>
              <w:rPr>
                <w:rFonts w:ascii="Times New Roman" w:hAnsi="Times New Roman"/>
                <w:color w:val="000000"/>
                <w:sz w:val="20"/>
                <w:lang w:bidi="ar"/>
              </w:rPr>
              <w:t xml:space="preserve">）保持消防自动系统的连续正常运行，认真做好运行记录和情况处理记录。</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4</w:t>
            </w:r>
            <w:r>
              <w:rPr>
                <w:rFonts w:ascii="Times New Roman" w:hAnsi="Times New Roman"/>
                <w:color w:val="000000"/>
                <w:sz w:val="20"/>
                <w:lang w:bidi="ar"/>
              </w:rPr>
              <w:t xml:space="preserve">）保持消防控制室的环境卫生，禁止无关人员操作设施设备。</w:t>
            </w:r>
            <w:r/>
          </w:p>
          <w:p>
            <w:pPr>
              <w:jc w:val="left"/>
              <w:keepNext/>
              <w:widowControl/>
              <w:rPr>
                <w:rFonts w:ascii="Times New Roman" w:hAnsi="Times New Roman"/>
                <w:color w:val="000000" w:themeColor="text1"/>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5</w:t>
            </w:r>
            <w:r>
              <w:rPr>
                <w:rFonts w:ascii="Times New Roman" w:hAnsi="Times New Roman"/>
                <w:color w:val="000000"/>
                <w:sz w:val="20"/>
                <w:lang w:bidi="ar"/>
              </w:rPr>
              <w:t xml:space="preserve">）定期对系统各</w:t>
            </w:r>
            <w:r>
              <w:rPr>
                <w:rFonts w:ascii="Times New Roman" w:hAnsi="Times New Roman"/>
                <w:color w:val="000000" w:themeColor="text1"/>
                <w:sz w:val="20"/>
                <w:lang w:bidi="ar"/>
              </w:rPr>
              <w:t xml:space="preserve">个功能进行检测，有问题及时上报。</w:t>
            </w:r>
            <w:r/>
          </w:p>
          <w:p>
            <w:pPr>
              <w:jc w:val="left"/>
              <w:keepNext/>
              <w:widowControl/>
              <w:rPr>
                <w:rFonts w:ascii="Times New Roman" w:hAnsi="Times New Roman"/>
                <w:color w:val="000000" w:themeColor="text1"/>
                <w:sz w:val="20"/>
                <w:lang w:bidi="ar"/>
              </w:rPr>
            </w:pPr>
            <w:r>
              <w:rPr>
                <w:rFonts w:ascii="Times New Roman" w:hAnsi="Times New Roman"/>
                <w:color w:val="000000" w:themeColor="text1"/>
                <w:sz w:val="20"/>
                <w:lang w:bidi="ar"/>
              </w:rPr>
              <w:t xml:space="preserve">（</w:t>
            </w:r>
            <w:r>
              <w:rPr>
                <w:rFonts w:ascii="Times New Roman" w:hAnsi="Times New Roman"/>
                <w:color w:val="000000" w:themeColor="text1"/>
                <w:sz w:val="20"/>
                <w:lang w:bidi="ar"/>
              </w:rPr>
              <w:t xml:space="preserve">6</w:t>
            </w:r>
            <w:r>
              <w:rPr>
                <w:rFonts w:ascii="Times New Roman" w:hAnsi="Times New Roman"/>
                <w:color w:val="000000" w:themeColor="text1"/>
                <w:sz w:val="20"/>
                <w:lang w:bidi="ar"/>
              </w:rPr>
              <w:t xml:space="preserve">）监控员应提前十分钟到岗。</w:t>
            </w:r>
            <w:r/>
          </w:p>
          <w:p>
            <w:pPr>
              <w:jc w:val="left"/>
              <w:keepNext/>
              <w:widowControl/>
              <w:rPr>
                <w:rFonts w:ascii="Times New Roman" w:hAnsi="Times New Roman"/>
                <w:color w:val="000000" w:themeColor="text1"/>
                <w:sz w:val="20"/>
                <w:lang w:bidi="ar"/>
              </w:rPr>
            </w:pPr>
            <w:r>
              <w:rPr>
                <w:rFonts w:ascii="Times New Roman" w:hAnsi="Times New Roman"/>
                <w:color w:val="000000" w:themeColor="text1"/>
                <w:sz w:val="20"/>
                <w:lang w:bidi="ar"/>
              </w:rPr>
              <w:t xml:space="preserve">（</w:t>
            </w:r>
            <w:r>
              <w:rPr>
                <w:rFonts w:ascii="Times New Roman" w:hAnsi="Times New Roman"/>
                <w:color w:val="000000" w:themeColor="text1"/>
                <w:sz w:val="20"/>
                <w:lang w:bidi="ar"/>
              </w:rPr>
              <w:t xml:space="preserve">7</w:t>
            </w:r>
            <w:r>
              <w:rPr>
                <w:rFonts w:ascii="Times New Roman" w:hAnsi="Times New Roman"/>
                <w:color w:val="000000" w:themeColor="text1"/>
                <w:sz w:val="20"/>
                <w:lang w:bidi="ar"/>
              </w:rPr>
              <w:t xml:space="preserve">）值班时必须思想集中，保持充沛精力，禁止睡觉，禁止脱岗，禁止酒后上岗。</w:t>
            </w:r>
            <w:r/>
          </w:p>
          <w:p>
            <w:pPr>
              <w:jc w:val="left"/>
              <w:keepNext/>
              <w:widowControl/>
              <w:rPr>
                <w:rFonts w:ascii="Times New Roman" w:hAnsi="Times New Roman"/>
                <w:color w:val="000000" w:themeColor="text1"/>
                <w:sz w:val="20"/>
                <w:lang w:bidi="ar"/>
              </w:rPr>
            </w:pPr>
            <w:r>
              <w:rPr>
                <w:rFonts w:ascii="Times New Roman" w:hAnsi="Times New Roman"/>
                <w:color w:val="000000" w:themeColor="text1"/>
                <w:sz w:val="20"/>
                <w:lang w:bidi="ar"/>
              </w:rPr>
              <w:t xml:space="preserve">（</w:t>
            </w:r>
            <w:r>
              <w:rPr>
                <w:rFonts w:ascii="Times New Roman" w:hAnsi="Times New Roman"/>
                <w:color w:val="000000" w:themeColor="text1"/>
                <w:sz w:val="20"/>
                <w:lang w:bidi="ar"/>
              </w:rPr>
              <w:t xml:space="preserve">8</w:t>
            </w:r>
            <w:r>
              <w:rPr>
                <w:rFonts w:ascii="Times New Roman" w:hAnsi="Times New Roman"/>
                <w:color w:val="000000" w:themeColor="text1"/>
                <w:sz w:val="20"/>
                <w:lang w:bidi="ar"/>
              </w:rPr>
              <w:t xml:space="preserve">）严格执行系统操作程序，认真做好值班记录。</w:t>
            </w:r>
            <w:r/>
          </w:p>
          <w:p>
            <w:pPr>
              <w:jc w:val="left"/>
              <w:keepNext/>
              <w:widowControl/>
              <w:rPr>
                <w:rFonts w:ascii="Times New Roman" w:hAnsi="Times New Roman"/>
                <w:color w:val="000000" w:themeColor="text1"/>
                <w:sz w:val="20"/>
                <w:lang w:bidi="ar"/>
              </w:rPr>
            </w:pPr>
            <w:r>
              <w:rPr>
                <w:rFonts w:ascii="Times New Roman" w:hAnsi="Times New Roman"/>
                <w:color w:val="000000" w:themeColor="text1"/>
                <w:sz w:val="20"/>
                <w:lang w:bidi="ar"/>
              </w:rPr>
              <w:t xml:space="preserve">（</w:t>
            </w:r>
            <w:r>
              <w:rPr>
                <w:rFonts w:ascii="Times New Roman" w:hAnsi="Times New Roman"/>
                <w:color w:val="000000" w:themeColor="text1"/>
                <w:sz w:val="20"/>
                <w:lang w:bidi="ar"/>
              </w:rPr>
              <w:t xml:space="preserve">9</w:t>
            </w:r>
            <w:r>
              <w:rPr>
                <w:rFonts w:ascii="Times New Roman" w:hAnsi="Times New Roman"/>
                <w:color w:val="000000" w:themeColor="text1"/>
                <w:sz w:val="20"/>
                <w:lang w:bidi="ar"/>
              </w:rPr>
              <w:t xml:space="preserve">）认真学习消防知识，具备高度的工作责任心和警惕性。</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10</w:t>
            </w:r>
            <w:r>
              <w:rPr>
                <w:rFonts w:ascii="Times New Roman" w:hAnsi="Times New Roman"/>
                <w:color w:val="000000"/>
                <w:sz w:val="20"/>
                <w:lang w:bidi="ar"/>
              </w:rPr>
              <w:t xml:space="preserve">）熟悉单位内部地形环境，掌握消防设施的分布位置、功能作用。</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11</w:t>
            </w:r>
            <w:r>
              <w:rPr>
                <w:rFonts w:ascii="Times New Roman" w:hAnsi="Times New Roman"/>
                <w:color w:val="000000"/>
                <w:sz w:val="20"/>
                <w:lang w:bidi="ar"/>
              </w:rPr>
              <w:t xml:space="preserve">）熟悉掌握消防系统的工作原理和操作程序。</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12</w:t>
            </w:r>
            <w:r>
              <w:rPr>
                <w:rFonts w:ascii="Times New Roman" w:hAnsi="Times New Roman"/>
                <w:color w:val="000000"/>
                <w:sz w:val="20"/>
                <w:lang w:bidi="ar"/>
              </w:rPr>
              <w:t xml:space="preserve">）认真处理各类报警，重大问题及时向领导报告。</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13</w:t>
            </w:r>
            <w:r>
              <w:rPr>
                <w:rFonts w:ascii="Times New Roman" w:hAnsi="Times New Roman"/>
                <w:color w:val="000000"/>
                <w:sz w:val="20"/>
                <w:lang w:bidi="ar"/>
              </w:rPr>
              <w:t xml:space="preserve">）发现异常情况和可疑人员及时上报，并通知相应秩序维护员到现场查看。</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14</w:t>
            </w:r>
            <w:r>
              <w:rPr>
                <w:rFonts w:ascii="Times New Roman" w:hAnsi="Times New Roman"/>
                <w:color w:val="000000"/>
                <w:sz w:val="20"/>
                <w:lang w:bidi="ar"/>
              </w:rPr>
              <w:t xml:space="preserve">）负责监控录像的管理工作。</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w:t>
            </w:r>
            <w:r>
              <w:rPr>
                <w:rFonts w:ascii="Times New Roman" w:hAnsi="Times New Roman"/>
                <w:color w:val="000000"/>
                <w:sz w:val="20"/>
                <w:lang w:bidi="ar"/>
              </w:rPr>
              <w:t xml:space="preserve">15</w:t>
            </w:r>
            <w:r>
              <w:rPr>
                <w:rFonts w:ascii="Times New Roman" w:hAnsi="Times New Roman"/>
                <w:color w:val="000000"/>
                <w:sz w:val="20"/>
                <w:lang w:bidi="ar"/>
              </w:rPr>
              <w:t xml:space="preserve">）利用监控设备，对秩序维护管辖区内各地点情况进行监控以及秩序维护工作情况进行监控检查。</w:t>
            </w:r>
            <w:r/>
          </w:p>
        </w:tc>
      </w:tr>
      <w:tr>
        <w:trPr/>
        <w:tc>
          <w:tcPr>
            <w:shd w:val="clear" w:color="auto" w:fill="auto"/>
            <w:tcBorders>
              <w:top w:val="single" w:color="auto" w:sz="4" w:space="0"/>
              <w:left w:val="single" w:color="auto" w:sz="12" w:space="0"/>
              <w:bottom w:val="single" w:color="auto" w:sz="4" w:space="0"/>
              <w:right w:val="single" w:color="auto" w:sz="4" w:space="0"/>
            </w:tcBorders>
            <w:tcW w:w="736" w:type="pct"/>
            <w:vAlign w:val="center"/>
            <w:textDirection w:val="lrTb"/>
            <w:noWrap w:val="false"/>
          </w:tcPr>
          <w:p>
            <w:pPr>
              <w:jc w:val="center"/>
              <w:keepNext/>
              <w:widowControl/>
              <w:rPr>
                <w:rFonts w:ascii="Segoe UI Symbol" w:hAnsi="Segoe UI Symbol" w:cs="Segoe UI Symbol"/>
                <w:color w:val="000000"/>
                <w:sz w:val="20"/>
                <w:lang w:bidi="ar"/>
              </w:rPr>
            </w:pPr>
            <w:r>
              <w:rPr>
                <w:rFonts w:ascii="Times New Roman" w:hAnsi="Times New Roman"/>
                <w:color w:val="000000"/>
                <w:sz w:val="20"/>
                <w:lang w:bidi="ar"/>
              </w:rPr>
              <w:t xml:space="preserve">秩序维护主管</w:t>
            </w:r>
            <w:r/>
          </w:p>
          <w:p>
            <w:pPr>
              <w:jc w:val="center"/>
              <w:keepNext/>
              <w:widowControl/>
              <w:rPr>
                <w:rFonts w:ascii="Segoe UI Symbol" w:hAnsi="Segoe UI Symbol" w:cs="Segoe UI Symbol"/>
                <w:color w:val="000000"/>
                <w:sz w:val="20"/>
                <w:lang w:bidi="ar"/>
              </w:rPr>
            </w:pPr>
            <w:r>
              <w:rPr>
                <w:rFonts w:ascii="Segoe UI Symbol" w:hAnsi="Segoe UI Symbol" w:cs="Segoe UI Symbol"/>
                <w:color w:val="000000"/>
                <w:sz w:val="20"/>
                <w:lang w:bidi="ar"/>
              </w:rPr>
            </w:r>
            <w:r/>
          </w:p>
        </w:tc>
        <w:tc>
          <w:tcPr>
            <w:shd w:val="clear" w:color="auto" w:fill="auto"/>
            <w:tcBorders>
              <w:top w:val="single" w:color="auto" w:sz="4" w:space="0"/>
              <w:left w:val="single" w:color="auto" w:sz="4" w:space="0"/>
              <w:bottom w:val="single" w:color="auto" w:sz="4"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秩序维护队长由秩序维护员兼任，设为机动岗，在完成本职秩序维护基础上：</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团队管理：根据各单位要求制定秩序维护工作计划，负责秩序维护团队的日常管理、排班、培训与工作督导，落实岗位责任制。</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安全巡查：组织日常</w:t>
            </w:r>
            <w:r>
              <w:rPr>
                <w:rFonts w:ascii="Times New Roman" w:hAnsi="Times New Roman"/>
                <w:color w:val="000000"/>
                <w:sz w:val="20"/>
                <w:lang w:bidi="ar"/>
              </w:rPr>
              <w:t xml:space="preserve">“</w:t>
            </w:r>
            <w:r>
              <w:rPr>
                <w:rFonts w:ascii="Times New Roman" w:hAnsi="Times New Roman"/>
                <w:color w:val="000000"/>
                <w:sz w:val="20"/>
                <w:lang w:bidi="ar"/>
              </w:rPr>
              <w:t xml:space="preserve">四防</w:t>
            </w:r>
            <w:r>
              <w:rPr>
                <w:rFonts w:ascii="Times New Roman" w:hAnsi="Times New Roman"/>
                <w:color w:val="000000"/>
                <w:sz w:val="20"/>
                <w:lang w:bidi="ar"/>
              </w:rPr>
              <w:t xml:space="preserve">”</w:t>
            </w:r>
            <w:r>
              <w:rPr>
                <w:rFonts w:ascii="Times New Roman" w:hAnsi="Times New Roman"/>
                <w:color w:val="000000"/>
                <w:sz w:val="20"/>
                <w:lang w:bidi="ar"/>
              </w:rPr>
              <w:t xml:space="preserve">（防火、防盗、防破坏、防事故）巡查，排查并记录安全隐患，督促整改。</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秩序维护：指导管理进出车辆、人员，维护诊疗秩序；处理纠纷、滋事等突发事件，保护现场并及时报告。</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4.</w:t>
            </w:r>
            <w:r>
              <w:rPr>
                <w:rFonts w:ascii="Times New Roman" w:hAnsi="Times New Roman"/>
                <w:color w:val="000000"/>
                <w:sz w:val="20"/>
                <w:lang w:bidi="ar"/>
              </w:rPr>
              <w:t xml:space="preserve">消防管理：确保消防通道畅通，监督消防器材的日常点检与维护。</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5.</w:t>
            </w:r>
            <w:r>
              <w:rPr>
                <w:rFonts w:ascii="Times New Roman" w:hAnsi="Times New Roman"/>
                <w:color w:val="000000"/>
                <w:sz w:val="20"/>
                <w:lang w:bidi="ar"/>
              </w:rPr>
              <w:t xml:space="preserve">组织开展人员、物资等转移转运等工作，大型活动（如体检）秩序维护、体检人员引导、体检单收发、早餐发放等。</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6.</w:t>
            </w:r>
            <w:r>
              <w:rPr>
                <w:rFonts w:ascii="Times New Roman" w:hAnsi="Times New Roman"/>
                <w:color w:val="000000"/>
                <w:sz w:val="20"/>
                <w:lang w:bidi="ar"/>
              </w:rPr>
              <w:t xml:space="preserve">对现场各类设备故障和水电故障进行初步排查和维修，开展应急处置。</w:t>
            </w:r>
            <w:r/>
          </w:p>
        </w:tc>
        <w:tc>
          <w:tcPr>
            <w:shd w:val="clear" w:color="auto" w:fill="auto"/>
            <w:tcBorders>
              <w:top w:val="single" w:color="auto" w:sz="4" w:space="0"/>
              <w:left w:val="single" w:color="auto" w:sz="4" w:space="0"/>
              <w:bottom w:val="single" w:color="auto" w:sz="4" w:space="0"/>
              <w:right w:val="single" w:color="auto" w:sz="12" w:space="0"/>
            </w:tcBorders>
            <w:tcW w:w="2388" w:type="pct"/>
            <w:vAlign w:val="center"/>
            <w:vMerge w:val="restart"/>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w:t>
            </w:r>
            <w:r>
              <w:rPr>
                <w:rFonts w:ascii="Times New Roman" w:hAnsi="Times New Roman"/>
                <w:color w:val="000000"/>
                <w:sz w:val="20"/>
                <w:lang w:bidi="ar"/>
              </w:rPr>
              <w:t xml:space="preserve">）负责秩序维护队伍管理，组织维护中心工作场所的治安秩序，做好巡逻点检工作，</w:t>
            </w:r>
            <w:r>
              <w:rPr>
                <w:rFonts w:ascii="Times New Roman" w:hAnsi="Times New Roman"/>
                <w:color w:val="000000"/>
                <w:sz w:val="20"/>
                <w:lang w:bidi="ar"/>
              </w:rPr>
              <w:t xml:space="preserve">2</w:t>
            </w:r>
            <w:r>
              <w:rPr>
                <w:rFonts w:ascii="Times New Roman" w:hAnsi="Times New Roman"/>
                <w:color w:val="000000"/>
                <w:sz w:val="20"/>
                <w:lang w:bidi="ar"/>
              </w:rPr>
              <w:t xml:space="preserve">小时</w:t>
            </w:r>
            <w:r>
              <w:rPr>
                <w:rFonts w:ascii="Times New Roman" w:hAnsi="Times New Roman"/>
                <w:color w:val="000000"/>
                <w:sz w:val="20"/>
                <w:lang w:bidi="ar"/>
              </w:rPr>
              <w:t xml:space="preserve">1</w:t>
            </w:r>
            <w:r>
              <w:rPr>
                <w:rFonts w:ascii="Times New Roman" w:hAnsi="Times New Roman"/>
                <w:color w:val="000000"/>
                <w:sz w:val="20"/>
                <w:lang w:bidi="ar"/>
              </w:rPr>
              <w:t xml:space="preserve">次，</w:t>
            </w:r>
            <w:r>
              <w:rPr>
                <w:rFonts w:ascii="Times New Roman" w:hAnsi="Times New Roman"/>
                <w:color w:val="000000"/>
                <w:sz w:val="20"/>
                <w:lang w:bidi="ar"/>
              </w:rPr>
              <w:t xml:space="preserve">2</w:t>
            </w:r>
            <w:r>
              <w:rPr>
                <w:rFonts w:ascii="Times New Roman" w:hAnsi="Times New Roman"/>
                <w:color w:val="000000"/>
                <w:sz w:val="20"/>
                <w:lang w:bidi="ar"/>
              </w:rPr>
              <w:t xml:space="preserve">小时</w:t>
            </w:r>
            <w:r>
              <w:rPr>
                <w:rFonts w:ascii="Times New Roman" w:hAnsi="Times New Roman"/>
                <w:color w:val="000000"/>
                <w:sz w:val="20"/>
                <w:lang w:bidi="ar"/>
              </w:rPr>
              <w:t xml:space="preserve">1</w:t>
            </w:r>
            <w:r>
              <w:rPr>
                <w:rFonts w:ascii="Times New Roman" w:hAnsi="Times New Roman"/>
                <w:color w:val="000000"/>
                <w:sz w:val="20"/>
                <w:lang w:bidi="ar"/>
              </w:rPr>
              <w:t xml:space="preserve">次，保证中心治安秩序良好。</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w:t>
            </w:r>
            <w:r>
              <w:rPr>
                <w:rFonts w:ascii="Times New Roman" w:hAnsi="Times New Roman"/>
                <w:color w:val="000000"/>
                <w:sz w:val="20"/>
                <w:lang w:bidi="ar"/>
              </w:rPr>
              <w:t xml:space="preserve">）搞好安全防范，进行</w:t>
            </w:r>
            <w:r>
              <w:rPr>
                <w:rFonts w:ascii="Times New Roman" w:hAnsi="Times New Roman"/>
                <w:color w:val="000000"/>
                <w:sz w:val="20"/>
                <w:lang w:bidi="ar"/>
              </w:rPr>
              <w:t xml:space="preserve">“</w:t>
            </w:r>
            <w:r>
              <w:rPr>
                <w:rFonts w:ascii="Times New Roman" w:hAnsi="Times New Roman"/>
                <w:color w:val="000000"/>
                <w:sz w:val="20"/>
                <w:lang w:bidi="ar"/>
              </w:rPr>
              <w:t xml:space="preserve">四防</w:t>
            </w:r>
            <w:r>
              <w:rPr>
                <w:rFonts w:ascii="Times New Roman" w:hAnsi="Times New Roman"/>
                <w:color w:val="000000"/>
                <w:sz w:val="20"/>
                <w:lang w:bidi="ar"/>
              </w:rPr>
              <w:t xml:space="preserve">”</w:t>
            </w:r>
            <w:r>
              <w:rPr>
                <w:rFonts w:ascii="Times New Roman" w:hAnsi="Times New Roman"/>
                <w:color w:val="000000"/>
                <w:sz w:val="20"/>
                <w:lang w:bidi="ar"/>
              </w:rPr>
              <w:t xml:space="preserve">宣传，抓好防火、防盗工作，积极协助查破案件。</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3</w:t>
            </w:r>
            <w:r>
              <w:rPr>
                <w:rFonts w:ascii="Times New Roman" w:hAnsi="Times New Roman"/>
                <w:color w:val="000000"/>
                <w:sz w:val="20"/>
                <w:lang w:bidi="ar"/>
              </w:rPr>
              <w:t xml:space="preserve">）中心发生刑事案件，立即报告有关部门，保护好现场。</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4</w:t>
            </w:r>
            <w:r>
              <w:rPr>
                <w:rFonts w:ascii="Times New Roman" w:hAnsi="Times New Roman"/>
                <w:color w:val="000000"/>
                <w:sz w:val="20"/>
                <w:lang w:bidi="ar"/>
              </w:rPr>
              <w:t xml:space="preserve">）认真搞好中心辖区的清洁卫生和路面的卫生清理工作，维护和保持中心的良好形象。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5</w:t>
            </w:r>
            <w:r>
              <w:rPr>
                <w:rFonts w:ascii="Times New Roman" w:hAnsi="Times New Roman"/>
                <w:color w:val="000000"/>
                <w:sz w:val="20"/>
                <w:lang w:bidi="ar"/>
              </w:rPr>
              <w:t xml:space="preserve">）晚上按时关门，做好夜间巡查工作，</w:t>
            </w:r>
            <w:r>
              <w:rPr>
                <w:rFonts w:ascii="Times New Roman" w:hAnsi="Times New Roman"/>
                <w:color w:val="000000"/>
                <w:sz w:val="20"/>
                <w:lang w:bidi="ar"/>
              </w:rPr>
              <w:t xml:space="preserve">2</w:t>
            </w:r>
            <w:r>
              <w:rPr>
                <w:rFonts w:ascii="Times New Roman" w:hAnsi="Times New Roman"/>
                <w:color w:val="000000"/>
                <w:sz w:val="20"/>
                <w:lang w:bidi="ar"/>
              </w:rPr>
              <w:t xml:space="preserve">小时</w:t>
            </w:r>
            <w:r>
              <w:rPr>
                <w:rFonts w:ascii="Times New Roman" w:hAnsi="Times New Roman"/>
                <w:color w:val="000000"/>
                <w:sz w:val="20"/>
                <w:lang w:bidi="ar"/>
              </w:rPr>
              <w:t xml:space="preserve">1</w:t>
            </w:r>
            <w:r>
              <w:rPr>
                <w:rFonts w:ascii="Times New Roman" w:hAnsi="Times New Roman"/>
                <w:color w:val="000000"/>
                <w:sz w:val="20"/>
                <w:lang w:bidi="ar"/>
              </w:rPr>
              <w:t xml:space="preserve">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6</w:t>
            </w:r>
            <w:r>
              <w:rPr>
                <w:rFonts w:ascii="Times New Roman" w:hAnsi="Times New Roman"/>
                <w:color w:val="000000"/>
                <w:sz w:val="20"/>
                <w:lang w:bidi="ar"/>
              </w:rPr>
              <w:t xml:space="preserve">）加强巡视，对消防重点部位和设备用房建立巡查台账，如遇紧急情况要立即报告有关部门处理，保证中心职工和服务对象的安全。</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7</w:t>
            </w:r>
            <w:r>
              <w:rPr>
                <w:rFonts w:ascii="Times New Roman" w:hAnsi="Times New Roman"/>
                <w:color w:val="000000"/>
                <w:sz w:val="20"/>
                <w:lang w:bidi="ar"/>
              </w:rPr>
              <w:t xml:space="preserve">）对携物可疑人员有权查询，防止中心财物外流。</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8</w:t>
            </w:r>
            <w:r>
              <w:rPr>
                <w:rFonts w:ascii="Times New Roman" w:hAnsi="Times New Roman"/>
                <w:color w:val="000000"/>
                <w:sz w:val="20"/>
                <w:lang w:bidi="ar"/>
              </w:rPr>
              <w:t xml:space="preserve">）引导大小机动车辆、自行车、三轮车在中心出入和规范停放。</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9</w:t>
            </w:r>
            <w:r>
              <w:rPr>
                <w:rFonts w:ascii="Times New Roman" w:hAnsi="Times New Roman"/>
                <w:color w:val="000000"/>
                <w:sz w:val="20"/>
                <w:lang w:bidi="ar"/>
              </w:rPr>
              <w:t xml:space="preserve">）对服务对象，要态度和蔼，热情接待，耐心解释。</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10</w:t>
            </w:r>
            <w:r>
              <w:rPr>
                <w:rFonts w:ascii="Times New Roman" w:hAnsi="Times New Roman"/>
                <w:color w:val="000000"/>
                <w:sz w:val="20"/>
                <w:lang w:bidi="ar"/>
              </w:rPr>
              <w:t xml:space="preserve">）每日准确做好报刊、杂志、信函、汇单等收发工作。</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11</w:t>
            </w:r>
            <w:r>
              <w:rPr>
                <w:rFonts w:ascii="Times New Roman" w:hAnsi="Times New Roman"/>
                <w:color w:val="000000"/>
                <w:sz w:val="20"/>
                <w:lang w:bidi="ar"/>
              </w:rPr>
              <w:t xml:space="preserve">）秩序维护员做好中心安全防范处置等工作。</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12</w:t>
            </w:r>
            <w:r>
              <w:rPr>
                <w:rFonts w:ascii="Times New Roman" w:hAnsi="Times New Roman"/>
                <w:color w:val="000000"/>
                <w:sz w:val="20"/>
                <w:lang w:bidi="ar"/>
              </w:rPr>
              <w:t xml:space="preserve">）秩序维护员上岗前需通过公安部门专业培训并持秩序维护员证方可上岗。</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13</w:t>
            </w:r>
            <w:r>
              <w:rPr>
                <w:rFonts w:ascii="Times New Roman" w:hAnsi="Times New Roman"/>
                <w:color w:val="000000"/>
                <w:sz w:val="20"/>
                <w:lang w:bidi="ar"/>
              </w:rPr>
              <w:t xml:space="preserve">）负责职责范围内秩序维护，防止发生事故，每</w:t>
            </w:r>
            <w:r>
              <w:rPr>
                <w:rFonts w:ascii="Times New Roman" w:hAnsi="Times New Roman"/>
                <w:color w:val="000000"/>
                <w:sz w:val="20"/>
                <w:lang w:bidi="ar"/>
              </w:rPr>
              <w:t xml:space="preserve">2</w:t>
            </w:r>
            <w:r>
              <w:rPr>
                <w:rFonts w:ascii="Times New Roman" w:hAnsi="Times New Roman"/>
                <w:color w:val="000000"/>
                <w:sz w:val="20"/>
                <w:lang w:bidi="ar"/>
              </w:rPr>
              <w:t xml:space="preserve">小时巡逻一次。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14</w:t>
            </w:r>
            <w:r>
              <w:rPr>
                <w:rFonts w:ascii="Times New Roman" w:hAnsi="Times New Roman"/>
                <w:color w:val="000000"/>
                <w:sz w:val="20"/>
                <w:lang w:bidi="ar"/>
              </w:rPr>
              <w:t xml:space="preserve">）巡查、登记公共部位设施、设备完好情况。</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15</w:t>
            </w:r>
            <w:r>
              <w:rPr>
                <w:rFonts w:ascii="Times New Roman" w:hAnsi="Times New Roman"/>
                <w:color w:val="000000"/>
                <w:sz w:val="20"/>
                <w:lang w:bidi="ar"/>
              </w:rPr>
              <w:t xml:space="preserve">）对管区内的可疑人员、物品进行盘问、检查。</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16</w:t>
            </w:r>
            <w:r>
              <w:rPr>
                <w:rFonts w:ascii="Times New Roman" w:hAnsi="Times New Roman"/>
                <w:color w:val="000000"/>
                <w:sz w:val="20"/>
                <w:lang w:bidi="ar"/>
              </w:rPr>
              <w:t xml:space="preserve">）制止中心发生的打架、滋扰事件。</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17</w:t>
            </w:r>
            <w:r>
              <w:rPr>
                <w:rFonts w:ascii="Times New Roman" w:hAnsi="Times New Roman"/>
                <w:color w:val="000000"/>
                <w:sz w:val="20"/>
                <w:lang w:bidi="ar"/>
              </w:rPr>
              <w:t xml:space="preserve">）驱赶各中心闲杂人员；负责紧急事件的应急处理。</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18</w:t>
            </w:r>
            <w:r>
              <w:rPr>
                <w:rFonts w:ascii="Times New Roman" w:hAnsi="Times New Roman"/>
                <w:color w:val="000000"/>
                <w:sz w:val="20"/>
                <w:lang w:bidi="ar"/>
              </w:rPr>
              <w:t xml:space="preserve">）指挥车辆停放，保证车辆有序停放，通道畅通。消防通道禁止停车，确保通道畅通。</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19</w:t>
            </w:r>
            <w:r>
              <w:rPr>
                <w:rFonts w:ascii="Times New Roman" w:hAnsi="Times New Roman"/>
                <w:color w:val="000000"/>
                <w:sz w:val="20"/>
                <w:lang w:bidi="ar"/>
              </w:rPr>
              <w:t xml:space="preserve">）做好劝烟工作，禁止访客在单位内及门口周围吸烟。</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20</w:t>
            </w:r>
            <w:r>
              <w:rPr>
                <w:rFonts w:ascii="Times New Roman" w:hAnsi="Times New Roman"/>
                <w:color w:val="000000"/>
                <w:sz w:val="20"/>
                <w:lang w:bidi="ar"/>
              </w:rPr>
              <w:t xml:space="preserve">）做好秩序维护器材及报警设备巡查与相关资料的记录，配合做好上级相关检查。</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21</w:t>
            </w:r>
            <w:r>
              <w:rPr>
                <w:rFonts w:ascii="Times New Roman" w:hAnsi="Times New Roman"/>
                <w:color w:val="000000"/>
                <w:sz w:val="20"/>
                <w:lang w:bidi="ar"/>
              </w:rPr>
              <w:t xml:space="preserve">）做好垃圾分类投放劝导工作，提升垃圾投放准确率。</w:t>
            </w:r>
            <w:r/>
          </w:p>
          <w:p>
            <w:pPr>
              <w:jc w:val="left"/>
              <w:keepNext/>
              <w:widowControl/>
              <w:rPr>
                <w:rFonts w:ascii="Times New Roman" w:hAnsi="Times New Roman"/>
                <w:color w:val="000000"/>
                <w:sz w:val="20"/>
                <w:lang w:bidi="ar"/>
              </w:rPr>
            </w:pPr>
            <w:r>
              <w:rPr>
                <w:rFonts w:hint="eastAsia" w:ascii="Times New Roman" w:hAnsi="Times New Roman"/>
                <w:color w:val="000000"/>
                <w:sz w:val="20"/>
                <w:lang w:bidi="ar"/>
              </w:rPr>
              <w:t xml:space="preserve">其他事项和要求见正文附件</w:t>
            </w:r>
            <w:r>
              <w:rPr>
                <w:rFonts w:hint="eastAsia" w:ascii="Times New Roman" w:hAnsi="Times New Roman"/>
                <w:color w:val="000000"/>
                <w:sz w:val="20"/>
                <w:lang w:bidi="ar"/>
              </w:rPr>
              <w:t xml:space="preserve">6</w:t>
            </w:r>
            <w:r>
              <w:rPr>
                <w:rFonts w:hint="eastAsia" w:ascii="Times New Roman" w:hAnsi="Times New Roman"/>
                <w:color w:val="000000"/>
                <w:sz w:val="20"/>
                <w:lang w:bidi="ar"/>
              </w:rPr>
              <w:t xml:space="preserve">、</w:t>
            </w:r>
            <w:r>
              <w:rPr>
                <w:rFonts w:hint="eastAsia" w:ascii="Times New Roman" w:hAnsi="Times New Roman"/>
                <w:color w:val="000000"/>
                <w:sz w:val="20"/>
                <w:lang w:bidi="ar"/>
              </w:rPr>
              <w:t xml:space="preserve">7</w:t>
            </w:r>
            <w:r/>
          </w:p>
        </w:tc>
      </w:tr>
      <w:tr>
        <w:trPr/>
        <w:tc>
          <w:tcPr>
            <w:shd w:val="clear" w:color="auto" w:fill="auto"/>
            <w:tcBorders>
              <w:top w:val="single" w:color="auto" w:sz="4" w:space="0"/>
              <w:left w:val="single" w:color="auto" w:sz="12" w:space="0"/>
              <w:bottom w:val="single" w:color="auto" w:sz="4" w:space="0"/>
              <w:right w:val="single" w:color="auto" w:sz="4" w:space="0"/>
            </w:tcBorders>
            <w:tcW w:w="736" w:type="pct"/>
            <w:vAlign w:val="center"/>
            <w:textDirection w:val="lrTb"/>
            <w:noWrap w:val="false"/>
          </w:tcPr>
          <w:p>
            <w:pPr>
              <w:jc w:val="center"/>
              <w:keepNext/>
              <w:widowControl/>
              <w:rPr>
                <w:rFonts w:ascii="Times New Roman" w:hAnsi="Times New Roman"/>
                <w:color w:val="000000"/>
                <w:sz w:val="20"/>
                <w:lang w:bidi="ar"/>
              </w:rPr>
            </w:pPr>
            <w:r>
              <w:rPr>
                <w:rFonts w:ascii="Times New Roman" w:hAnsi="Times New Roman"/>
                <w:color w:val="000000"/>
                <w:sz w:val="20"/>
                <w:lang w:bidi="ar"/>
              </w:rPr>
              <w:t xml:space="preserve">秩序维护</w:t>
            </w:r>
            <w:r>
              <w:rPr>
                <w:rFonts w:hint="eastAsia" w:ascii="Times New Roman" w:hAnsi="Times New Roman"/>
                <w:color w:val="000000"/>
                <w:sz w:val="20"/>
                <w:lang w:bidi="ar"/>
              </w:rPr>
              <w:t xml:space="preserve">员</w:t>
            </w:r>
            <w:r/>
          </w:p>
          <w:p>
            <w:pPr>
              <w:jc w:val="center"/>
              <w:keepNext/>
              <w:widowControl/>
              <w:rPr>
                <w:rFonts w:ascii="Times New Roman" w:hAnsi="Times New Roman"/>
                <w:color w:val="000000"/>
                <w:sz w:val="20"/>
                <w:lang w:bidi="ar"/>
              </w:rPr>
            </w:pPr>
            <w:r>
              <w:rPr>
                <w:rFonts w:ascii="Times New Roman" w:hAnsi="Times New Roman"/>
                <w:color w:val="000000"/>
                <w:sz w:val="20"/>
                <w:lang w:bidi="ar"/>
              </w:rPr>
            </w:r>
            <w:r/>
          </w:p>
        </w:tc>
        <w:tc>
          <w:tcPr>
            <w:shd w:val="clear" w:color="auto" w:fill="auto"/>
            <w:tcBorders>
              <w:top w:val="single" w:color="auto" w:sz="4" w:space="0"/>
              <w:left w:val="single" w:color="auto" w:sz="4" w:space="0"/>
              <w:bottom w:val="single" w:color="auto" w:sz="4"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负责指定区域的秩序维护任务。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岗哨执勤：在指定区域执行门岗、巡逻、车管等任务，做好来访登记、引导与服务。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安全防范：巡查责任区公共设施，盘查可疑人员与物品，防止盗窃、破坏等事件发生，做好安全保卫工作。</w:t>
            </w:r>
            <w:r/>
          </w:p>
          <w:p>
            <w:pPr>
              <w:jc w:val="left"/>
              <w:keepNext/>
              <w:widowControl/>
              <w:rPr>
                <w:rFonts w:ascii="Times New Roman" w:hAnsi="Times New Roman"/>
                <w:color w:val="000000" w:themeColor="text1"/>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应急响应：遇突发事件（如医疗纠纷、火警、水电故障）时，迅速响应，按预案进行先期处置、疏散与报告。</w:t>
            </w:r>
            <w:r/>
          </w:p>
          <w:p>
            <w:pPr>
              <w:jc w:val="left"/>
              <w:keepNext/>
              <w:widowControl/>
              <w:rPr>
                <w:rFonts w:ascii="Times New Roman" w:hAnsi="Times New Roman"/>
                <w:color w:val="000000" w:themeColor="text1"/>
                <w:sz w:val="20"/>
                <w:lang w:bidi="ar"/>
              </w:rPr>
            </w:pPr>
            <w:r>
              <w:rPr>
                <w:rFonts w:ascii="Times New Roman" w:hAnsi="Times New Roman"/>
                <w:color w:val="000000" w:themeColor="text1"/>
                <w:sz w:val="20"/>
                <w:lang w:bidi="ar"/>
              </w:rPr>
              <w:t xml:space="preserve">4.</w:t>
            </w:r>
            <w:r>
              <w:rPr>
                <w:rFonts w:ascii="Times New Roman" w:hAnsi="Times New Roman"/>
                <w:color w:val="000000" w:themeColor="text1"/>
                <w:sz w:val="20"/>
                <w:lang w:bidi="ar"/>
              </w:rPr>
              <w:t xml:space="preserve">消防管理与环境秩序：保持消防通道畅通、定期对消防器材进行点检、负责劝烟、协助维护环境卫生与垃圾分类。</w:t>
            </w:r>
            <w:r/>
          </w:p>
          <w:p>
            <w:pPr>
              <w:jc w:val="left"/>
              <w:keepNext/>
              <w:widowControl/>
              <w:rPr>
                <w:rFonts w:ascii="Times New Roman" w:hAnsi="Times New Roman"/>
                <w:color w:val="000000"/>
                <w:sz w:val="20"/>
              </w:rPr>
            </w:pPr>
            <w:r>
              <w:rPr>
                <w:rFonts w:ascii="Times New Roman" w:hAnsi="Times New Roman"/>
                <w:color w:val="000000" w:themeColor="text1"/>
                <w:sz w:val="20"/>
                <w:lang w:bidi="ar"/>
              </w:rPr>
              <w:t xml:space="preserve">5.</w:t>
            </w:r>
            <w:r>
              <w:rPr>
                <w:rFonts w:ascii="Times New Roman" w:hAnsi="Times New Roman"/>
                <w:color w:val="000000" w:themeColor="text1"/>
                <w:sz w:val="20"/>
                <w:lang w:bidi="ar"/>
              </w:rPr>
              <w:t xml:space="preserve">专项服务：配合中心完成物资装卸、搬运（如药品、耗材等）、大型活动（如体检）秩序维护、体检人员引导、体检单收发、早餐发放等。</w:t>
            </w:r>
            <w:r/>
          </w:p>
        </w:tc>
        <w:tc>
          <w:tcPr>
            <w:shd w:val="clear" w:color="auto" w:fill="auto"/>
            <w:tcBorders>
              <w:top w:val="single" w:color="auto" w:sz="4" w:space="0"/>
              <w:left w:val="single" w:color="auto" w:sz="4" w:space="0"/>
              <w:bottom w:val="single" w:color="auto" w:sz="4" w:space="0"/>
              <w:right w:val="single" w:color="auto" w:sz="12" w:space="0"/>
            </w:tcBorders>
            <w:tcW w:w="2388" w:type="pct"/>
            <w:vAlign w:val="center"/>
            <w:vMerge w:val="continue"/>
            <w:textDirection w:val="lrTb"/>
            <w:noWrap w:val="false"/>
          </w:tcPr>
          <w:p>
            <w:pPr>
              <w:jc w:val="left"/>
              <w:keepNext/>
              <w:rPr>
                <w:rFonts w:ascii="Times New Roman" w:hAnsi="Times New Roman"/>
                <w:color w:val="000000"/>
                <w:sz w:val="20"/>
              </w:rPr>
            </w:pPr>
            <w:r>
              <w:rPr>
                <w:rFonts w:ascii="Times New Roman" w:hAnsi="Times New Roman"/>
                <w:color w:val="000000"/>
                <w:sz w:val="20"/>
              </w:rPr>
            </w:r>
            <w:r/>
          </w:p>
        </w:tc>
      </w:tr>
      <w:tr>
        <w:trPr/>
        <w:tc>
          <w:tcPr>
            <w:shd w:val="clear" w:color="auto" w:fill="auto"/>
            <w:tcBorders>
              <w:top w:val="single" w:color="auto" w:sz="4" w:space="0"/>
              <w:left w:val="single" w:color="auto" w:sz="12" w:space="0"/>
              <w:bottom w:val="single" w:color="auto" w:sz="4" w:space="0"/>
              <w:right w:val="single" w:color="auto" w:sz="4" w:space="0"/>
            </w:tcBorders>
            <w:tcW w:w="736" w:type="pct"/>
            <w:vAlign w:val="center"/>
            <w:textDirection w:val="lrTb"/>
            <w:noWrap w:val="false"/>
          </w:tcPr>
          <w:p>
            <w:pPr>
              <w:jc w:val="center"/>
              <w:keepNext/>
              <w:widowControl/>
              <w:rPr>
                <w:rFonts w:ascii="Times New Roman" w:hAnsi="Times New Roman"/>
                <w:color w:val="000000"/>
                <w:sz w:val="20"/>
                <w:highlight w:val="yellow"/>
              </w:rPr>
            </w:pPr>
            <w:r>
              <w:rPr>
                <w:rFonts w:ascii="Times New Roman" w:hAnsi="Times New Roman"/>
                <w:color w:val="000000"/>
                <w:sz w:val="20"/>
                <w:lang w:bidi="ar"/>
              </w:rPr>
              <w:t xml:space="preserve">保洁主管</w:t>
            </w:r>
            <w:r/>
          </w:p>
        </w:tc>
        <w:tc>
          <w:tcPr>
            <w:shd w:val="clear" w:color="auto" w:fill="auto"/>
            <w:tcBorders>
              <w:top w:val="single" w:color="auto" w:sz="4" w:space="0"/>
              <w:left w:val="single" w:color="auto" w:sz="4" w:space="0"/>
              <w:bottom w:val="single" w:color="auto" w:sz="4"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由保洁兼任，在完成本职保洁任务的基础上：</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工作安排与督导：根据各单位要求</w:t>
            </w:r>
            <w:r>
              <w:rPr>
                <w:rFonts w:hint="eastAsia" w:ascii="Times New Roman" w:hAnsi="Times New Roman"/>
                <w:color w:val="000000"/>
                <w:sz w:val="20"/>
                <w:lang w:bidi="ar"/>
              </w:rPr>
              <w:t xml:space="preserve">制订</w:t>
            </w:r>
            <w:r>
              <w:rPr>
                <w:rFonts w:ascii="Times New Roman" w:hAnsi="Times New Roman"/>
                <w:color w:val="000000"/>
                <w:sz w:val="20"/>
                <w:lang w:bidi="ar"/>
              </w:rPr>
              <w:t xml:space="preserve">并执行保洁计划，分配任务，检查各区域清洁质量，确保符合感染控制要求。</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专项清洁管理：重点督导公共卫生间、医疗垃圾暂存点、候诊区等高频接触区域和高风险区域的消毒清洁工作。</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物料与设备管理：负责清洁用品、消毒剂、垃圾袋的申领与分发，管理保洁设备的使用与保养。</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4.</w:t>
            </w:r>
            <w:r>
              <w:rPr>
                <w:rFonts w:ascii="Times New Roman" w:hAnsi="Times New Roman"/>
                <w:color w:val="000000"/>
                <w:sz w:val="20"/>
                <w:lang w:bidi="ar"/>
              </w:rPr>
              <w:t xml:space="preserve">感染防控及医废交接：监督保洁人员正确执行消毒隔离程序，规范处理医疗废物和生活垃圾。负责医废登记、管理、交接，包括中心本部、各社区站及相关民营医疗机构。</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5.</w:t>
            </w:r>
            <w:r>
              <w:rPr>
                <w:rFonts w:ascii="Times New Roman" w:hAnsi="Times New Roman"/>
                <w:color w:val="000000"/>
                <w:sz w:val="20"/>
                <w:lang w:bidi="ar"/>
              </w:rPr>
              <w:t xml:space="preserve">被服管理：组织保洁员完成中心员工工作服、窗帘、被服的接收、清洗、发放工作（设备、耗材由</w:t>
            </w:r>
            <w:r>
              <w:rPr>
                <w:rFonts w:hint="eastAsia" w:ascii="Times New Roman" w:hAnsi="Times New Roman"/>
                <w:color w:val="000000"/>
                <w:sz w:val="20"/>
                <w:lang w:bidi="ar"/>
              </w:rPr>
              <w:t xml:space="preserve">供应商</w:t>
            </w:r>
            <w:r>
              <w:rPr>
                <w:rFonts w:ascii="Times New Roman" w:hAnsi="Times New Roman"/>
                <w:color w:val="000000"/>
                <w:sz w:val="20"/>
                <w:lang w:bidi="ar"/>
              </w:rPr>
              <w:t xml:space="preserve">提供）。</w:t>
            </w:r>
            <w:r/>
          </w:p>
        </w:tc>
        <w:tc>
          <w:tcPr>
            <w:shd w:val="clear" w:color="auto" w:fill="auto"/>
            <w:tcBorders>
              <w:top w:val="single" w:color="auto" w:sz="4" w:space="0"/>
              <w:left w:val="single" w:color="auto" w:sz="4" w:space="0"/>
              <w:bottom w:val="single" w:color="auto" w:sz="4" w:space="0"/>
              <w:right w:val="single" w:color="auto" w:sz="12" w:space="0"/>
            </w:tcBorders>
            <w:tcW w:w="2388" w:type="pct"/>
            <w:vAlign w:val="center"/>
            <w:vMerge w:val="restart"/>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w:t>
            </w:r>
            <w:r>
              <w:rPr>
                <w:rFonts w:ascii="Times New Roman" w:hAnsi="Times New Roman"/>
                <w:color w:val="000000"/>
                <w:sz w:val="20"/>
                <w:lang w:bidi="ar"/>
              </w:rPr>
              <w:t xml:space="preserve">）负责保洁队伍管理，负责中心及各社区站楼层、办公室、外围环境保洁工作（包括地面、墙壁、玻璃、门窗、病床、座椅、洗手池、卫生间、楼梯、楼道、平台整理、开关盒、外环境，要求地面无污迹、无生活垃圾）。社区站每周保洁</w:t>
            </w:r>
            <w:r>
              <w:rPr>
                <w:rFonts w:ascii="Times New Roman" w:hAnsi="Times New Roman"/>
                <w:color w:val="000000"/>
                <w:sz w:val="20"/>
                <w:lang w:bidi="ar"/>
              </w:rPr>
              <w:t xml:space="preserve">1—2</w:t>
            </w:r>
            <w:r>
              <w:rPr>
                <w:rFonts w:ascii="Times New Roman" w:hAnsi="Times New Roman"/>
                <w:color w:val="000000"/>
                <w:sz w:val="20"/>
                <w:lang w:bidi="ar"/>
              </w:rPr>
              <w:t xml:space="preserve">次。</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2</w:t>
            </w:r>
            <w:r>
              <w:rPr>
                <w:rFonts w:ascii="Times New Roman" w:hAnsi="Times New Roman"/>
                <w:color w:val="000000"/>
                <w:sz w:val="20"/>
                <w:lang w:bidi="ar"/>
              </w:rPr>
              <w:t xml:space="preserve">）保持责任区范围内的清洁，随时保持环境卫生，清洁室内卫生，清运垃圾并及时处理，防止病菌传播和交叉感染。</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3</w:t>
            </w:r>
            <w:r>
              <w:rPr>
                <w:rFonts w:ascii="Times New Roman" w:hAnsi="Times New Roman"/>
                <w:color w:val="000000"/>
                <w:sz w:val="20"/>
                <w:lang w:bidi="ar"/>
              </w:rPr>
              <w:t xml:space="preserve">）按照医院感染要求，对特殊部位定点定期消毒，使中心始终保持洁净。</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4</w:t>
            </w:r>
            <w:r>
              <w:rPr>
                <w:rFonts w:ascii="Times New Roman" w:hAnsi="Times New Roman"/>
                <w:color w:val="000000"/>
                <w:sz w:val="20"/>
                <w:lang w:bidi="ar"/>
              </w:rPr>
              <w:t xml:space="preserve">）按时巡视、清洁各楼层公共洗手间，保持洗手间清洁、干燥、无异味。</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5</w:t>
            </w:r>
            <w:r>
              <w:rPr>
                <w:rFonts w:ascii="Times New Roman" w:hAnsi="Times New Roman"/>
                <w:color w:val="000000"/>
                <w:sz w:val="20"/>
                <w:lang w:bidi="ar"/>
              </w:rPr>
              <w:t xml:space="preserve">）每日对楼内的生活垃圾进行清运。</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6</w:t>
            </w:r>
            <w:r>
              <w:rPr>
                <w:rFonts w:ascii="Times New Roman" w:hAnsi="Times New Roman"/>
                <w:color w:val="000000"/>
                <w:sz w:val="20"/>
                <w:lang w:bidi="ar"/>
              </w:rPr>
              <w:t xml:space="preserve">）每日上午地面全方位清洁一次，下午地面清洁一次，随脏随扫。</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7</w:t>
            </w:r>
            <w:r>
              <w:rPr>
                <w:rFonts w:ascii="Times New Roman" w:hAnsi="Times New Roman"/>
                <w:color w:val="000000"/>
                <w:sz w:val="20"/>
                <w:lang w:bidi="ar"/>
              </w:rPr>
              <w:t xml:space="preserve">）每日上、下午湿拖各地面一次，随脏随拖。</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8</w:t>
            </w:r>
            <w:r>
              <w:rPr>
                <w:rFonts w:ascii="Times New Roman" w:hAnsi="Times New Roman"/>
                <w:color w:val="000000"/>
                <w:sz w:val="20"/>
                <w:lang w:bidi="ar"/>
              </w:rPr>
              <w:t xml:space="preserve">）每天更换垃圾桶上的垃圾袋，装满随时更换。</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9</w:t>
            </w:r>
            <w:r>
              <w:rPr>
                <w:rFonts w:ascii="Times New Roman" w:hAnsi="Times New Roman"/>
                <w:color w:val="000000"/>
                <w:sz w:val="20"/>
                <w:lang w:bidi="ar"/>
              </w:rPr>
              <w:t xml:space="preserve">）洗手间内垃圾，装满随时倾倒。</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10</w:t>
            </w:r>
            <w:r>
              <w:rPr>
                <w:rFonts w:ascii="Times New Roman" w:hAnsi="Times New Roman"/>
                <w:color w:val="000000"/>
                <w:sz w:val="20"/>
                <w:lang w:bidi="ar"/>
              </w:rPr>
              <w:t xml:space="preserve">）中心垃圾日产日清。</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11</w:t>
            </w:r>
            <w:r>
              <w:rPr>
                <w:rFonts w:ascii="Times New Roman" w:hAnsi="Times New Roman"/>
                <w:color w:val="000000"/>
                <w:sz w:val="20"/>
                <w:lang w:bidi="ar"/>
              </w:rPr>
              <w:t xml:space="preserve">）做好劝烟工作，禁止访客在单位内及门口周围吸烟。</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12</w:t>
            </w:r>
            <w:r>
              <w:rPr>
                <w:rFonts w:ascii="Times New Roman" w:hAnsi="Times New Roman"/>
                <w:color w:val="000000"/>
                <w:sz w:val="20"/>
                <w:lang w:bidi="ar"/>
              </w:rPr>
              <w:t xml:space="preserve">）做好垃圾分类投放劝导及分拣工作，提升垃圾投放准确率。</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w:t>
            </w:r>
            <w:r>
              <w:rPr>
                <w:rFonts w:ascii="Times New Roman" w:hAnsi="Times New Roman"/>
                <w:color w:val="000000"/>
                <w:sz w:val="20"/>
                <w:lang w:bidi="ar"/>
              </w:rPr>
              <w:t xml:space="preserve">13</w:t>
            </w:r>
            <w:r>
              <w:rPr>
                <w:rFonts w:ascii="Times New Roman" w:hAnsi="Times New Roman"/>
                <w:color w:val="000000"/>
                <w:sz w:val="20"/>
                <w:lang w:bidi="ar"/>
              </w:rPr>
              <w:t xml:space="preserve">）单位员工工作服、被服清洗（设备、耗材由</w:t>
            </w:r>
            <w:r>
              <w:rPr>
                <w:rFonts w:hint="eastAsia" w:ascii="Times New Roman" w:hAnsi="Times New Roman"/>
                <w:color w:val="000000"/>
                <w:sz w:val="20"/>
                <w:lang w:bidi="ar"/>
              </w:rPr>
              <w:t xml:space="preserve">供应商</w:t>
            </w:r>
            <w:r>
              <w:rPr>
                <w:rFonts w:ascii="Times New Roman" w:hAnsi="Times New Roman"/>
                <w:color w:val="000000"/>
                <w:sz w:val="20"/>
                <w:lang w:bidi="ar"/>
              </w:rPr>
              <w:t xml:space="preserve">提供）。</w:t>
            </w:r>
            <w:r/>
          </w:p>
          <w:p>
            <w:pPr>
              <w:jc w:val="left"/>
              <w:keepNext/>
              <w:widowControl/>
              <w:rPr>
                <w:rFonts w:ascii="Times New Roman" w:hAnsi="Times New Roman"/>
                <w:color w:val="000000"/>
                <w:sz w:val="20"/>
                <w:lang w:bidi="ar"/>
              </w:rPr>
            </w:pPr>
            <w:r>
              <w:rPr>
                <w:rFonts w:hint="eastAsia" w:ascii="Times New Roman" w:hAnsi="Times New Roman"/>
                <w:color w:val="000000"/>
                <w:sz w:val="20"/>
                <w:lang w:bidi="ar"/>
              </w:rPr>
              <w:t xml:space="preserve">其他事项和要求见正文附件</w:t>
            </w:r>
            <w:r>
              <w:rPr>
                <w:rFonts w:hint="eastAsia" w:ascii="Times New Roman" w:hAnsi="Times New Roman"/>
                <w:color w:val="000000"/>
                <w:sz w:val="20"/>
                <w:lang w:bidi="ar"/>
              </w:rPr>
              <w:t xml:space="preserve">5</w:t>
            </w:r>
            <w:r/>
          </w:p>
        </w:tc>
      </w:tr>
      <w:tr>
        <w:trPr/>
        <w:tc>
          <w:tcPr>
            <w:shd w:val="clear" w:color="auto" w:fill="auto"/>
            <w:tcBorders>
              <w:top w:val="single" w:color="auto" w:sz="4" w:space="0"/>
              <w:left w:val="single" w:color="auto" w:sz="12" w:space="0"/>
              <w:bottom w:val="single" w:color="auto" w:sz="12" w:space="0"/>
              <w:right w:val="single" w:color="auto" w:sz="4" w:space="0"/>
            </w:tcBorders>
            <w:tcW w:w="736" w:type="pct"/>
            <w:vAlign w:val="center"/>
            <w:textDirection w:val="lrTb"/>
            <w:noWrap w:val="false"/>
          </w:tcPr>
          <w:p>
            <w:pPr>
              <w:jc w:val="center"/>
              <w:keepNext/>
              <w:widowControl/>
              <w:rPr>
                <w:rFonts w:ascii="Times New Roman" w:hAnsi="Times New Roman"/>
                <w:color w:val="000000"/>
                <w:sz w:val="20"/>
                <w:highlight w:val="yellow"/>
              </w:rPr>
            </w:pPr>
            <w:r>
              <w:rPr>
                <w:rFonts w:ascii="Times New Roman" w:hAnsi="Times New Roman"/>
                <w:color w:val="000000"/>
                <w:sz w:val="20"/>
                <w:lang w:bidi="ar"/>
              </w:rPr>
              <w:t xml:space="preserve">保洁</w:t>
            </w:r>
            <w:r>
              <w:rPr>
                <w:rFonts w:hint="eastAsia" w:ascii="Times New Roman" w:hAnsi="Times New Roman"/>
                <w:color w:val="000000"/>
                <w:sz w:val="20"/>
                <w:lang w:bidi="ar"/>
              </w:rPr>
              <w:t xml:space="preserve">员</w:t>
            </w:r>
            <w:r/>
          </w:p>
        </w:tc>
        <w:tc>
          <w:tcPr>
            <w:shd w:val="clear" w:color="auto" w:fill="auto"/>
            <w:tcBorders>
              <w:top w:val="single" w:color="auto" w:sz="4" w:space="0"/>
              <w:left w:val="single" w:color="auto" w:sz="4" w:space="0"/>
              <w:bottom w:val="single" w:color="auto" w:sz="12" w:space="0"/>
              <w:right w:val="single" w:color="auto" w:sz="4" w:space="0"/>
            </w:tcBorders>
            <w:tcW w:w="1876" w:type="pct"/>
            <w:vAlign w:val="center"/>
            <w:textDirection w:val="lrTb"/>
            <w:noWrap w:val="false"/>
          </w:tcPr>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1.</w:t>
            </w:r>
            <w:r>
              <w:rPr>
                <w:rFonts w:ascii="Times New Roman" w:hAnsi="Times New Roman"/>
                <w:color w:val="000000"/>
                <w:sz w:val="20"/>
                <w:lang w:bidi="ar"/>
              </w:rPr>
              <w:t xml:space="preserve">日常保洁：根据单位内部保洁要求时间、频次和要求完成责任区域的扫地、拖地、除尘、垃圾收集与清运工作，做到</w:t>
            </w:r>
            <w:r>
              <w:rPr>
                <w:rFonts w:ascii="Times New Roman" w:hAnsi="Times New Roman"/>
                <w:color w:val="000000"/>
                <w:sz w:val="20"/>
                <w:lang w:bidi="ar"/>
              </w:rPr>
              <w:t xml:space="preserve">“</w:t>
            </w:r>
            <w:r>
              <w:rPr>
                <w:rFonts w:ascii="Times New Roman" w:hAnsi="Times New Roman"/>
                <w:color w:val="000000"/>
                <w:sz w:val="20"/>
                <w:lang w:bidi="ar"/>
              </w:rPr>
              <w:t xml:space="preserve">随脏随扫</w:t>
            </w:r>
            <w:r>
              <w:rPr>
                <w:rFonts w:ascii="Times New Roman" w:hAnsi="Times New Roman"/>
                <w:color w:val="000000"/>
                <w:sz w:val="20"/>
                <w:lang w:bidi="ar"/>
              </w:rPr>
              <w:t xml:space="preserve">”</w:t>
            </w:r>
            <w:r>
              <w:rPr>
                <w:rFonts w:ascii="Times New Roman" w:hAnsi="Times New Roman"/>
                <w:color w:val="000000"/>
                <w:sz w:val="20"/>
                <w:lang w:bidi="ar"/>
              </w:rPr>
              <w:t xml:space="preserve">。每周对下属站点开展</w:t>
            </w:r>
            <w:r>
              <w:rPr>
                <w:rFonts w:ascii="Times New Roman" w:hAnsi="Times New Roman"/>
                <w:color w:val="000000"/>
                <w:sz w:val="20"/>
                <w:lang w:bidi="ar"/>
              </w:rPr>
              <w:t xml:space="preserve">2</w:t>
            </w:r>
            <w:r>
              <w:rPr>
                <w:rFonts w:ascii="Times New Roman" w:hAnsi="Times New Roman"/>
                <w:color w:val="000000"/>
                <w:sz w:val="20"/>
                <w:lang w:bidi="ar"/>
              </w:rPr>
              <w:t xml:space="preserve">次保洁。</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2.</w:t>
            </w:r>
            <w:r>
              <w:rPr>
                <w:rFonts w:ascii="Times New Roman" w:hAnsi="Times New Roman"/>
                <w:color w:val="000000"/>
                <w:sz w:val="20"/>
                <w:lang w:bidi="ar"/>
              </w:rPr>
              <w:t xml:space="preserve">重点区域消毒：按院感要求，对电梯按钮、门把手、洗手间等高频接触表面进行定时清洁消毒。</w:t>
            </w:r>
            <w:r/>
          </w:p>
          <w:p>
            <w:pPr>
              <w:jc w:val="left"/>
              <w:keepNext/>
              <w:widowControl/>
              <w:rPr>
                <w:rFonts w:ascii="Times New Roman" w:hAnsi="Times New Roman"/>
                <w:color w:val="000000"/>
                <w:sz w:val="20"/>
                <w:lang w:bidi="ar"/>
              </w:rPr>
            </w:pPr>
            <w:r>
              <w:rPr>
                <w:rFonts w:ascii="Times New Roman" w:hAnsi="Times New Roman"/>
                <w:color w:val="000000"/>
                <w:sz w:val="20"/>
                <w:lang w:bidi="ar"/>
              </w:rPr>
              <w:t xml:space="preserve">3.</w:t>
            </w:r>
            <w:r>
              <w:rPr>
                <w:rFonts w:ascii="Times New Roman" w:hAnsi="Times New Roman"/>
                <w:color w:val="000000"/>
                <w:sz w:val="20"/>
                <w:lang w:bidi="ar"/>
              </w:rPr>
              <w:t xml:space="preserve">卫生间维护：保持卫生间清洁、干燥、无异味，卫生用品补充及时。</w:t>
            </w:r>
            <w:r/>
          </w:p>
          <w:p>
            <w:pPr>
              <w:jc w:val="left"/>
              <w:keepNext/>
              <w:widowControl/>
              <w:rPr>
                <w:rFonts w:ascii="Times New Roman" w:hAnsi="Times New Roman"/>
                <w:color w:val="000000"/>
                <w:sz w:val="20"/>
              </w:rPr>
            </w:pPr>
            <w:r>
              <w:rPr>
                <w:rFonts w:ascii="Times New Roman" w:hAnsi="Times New Roman"/>
                <w:color w:val="000000"/>
                <w:sz w:val="20"/>
                <w:lang w:bidi="ar"/>
              </w:rPr>
              <w:t xml:space="preserve">4.</w:t>
            </w:r>
            <w:r>
              <w:rPr>
                <w:rFonts w:ascii="Times New Roman" w:hAnsi="Times New Roman"/>
                <w:color w:val="000000"/>
                <w:sz w:val="20"/>
                <w:lang w:bidi="ar"/>
              </w:rPr>
              <w:t xml:space="preserve">垃圾管理：正确进行垃圾分类、袋装化，确保垃圾桶</w:t>
            </w:r>
            <w:r>
              <w:rPr>
                <w:rFonts w:ascii="Times New Roman" w:hAnsi="Times New Roman"/>
                <w:color w:val="000000"/>
                <w:sz w:val="20"/>
                <w:lang w:bidi="ar"/>
              </w:rPr>
              <w:t xml:space="preserve">“</w:t>
            </w:r>
            <w:r>
              <w:rPr>
                <w:rFonts w:ascii="Times New Roman" w:hAnsi="Times New Roman"/>
                <w:color w:val="000000"/>
                <w:sz w:val="20"/>
                <w:lang w:bidi="ar"/>
              </w:rPr>
              <w:t xml:space="preserve">随满随清</w:t>
            </w:r>
            <w:r>
              <w:rPr>
                <w:rFonts w:ascii="Times New Roman" w:hAnsi="Times New Roman"/>
                <w:color w:val="000000"/>
                <w:sz w:val="20"/>
                <w:lang w:bidi="ar"/>
              </w:rPr>
              <w:t xml:space="preserve">”</w:t>
            </w:r>
            <w:r>
              <w:rPr>
                <w:rFonts w:ascii="Times New Roman" w:hAnsi="Times New Roman"/>
                <w:color w:val="000000"/>
                <w:sz w:val="20"/>
                <w:lang w:bidi="ar"/>
              </w:rPr>
              <w:t xml:space="preserve">，大垃圾</w:t>
            </w:r>
            <w:r>
              <w:rPr>
                <w:rFonts w:ascii="Times New Roman" w:hAnsi="Times New Roman"/>
                <w:color w:val="000000"/>
                <w:sz w:val="20"/>
                <w:lang w:bidi="ar"/>
              </w:rPr>
              <w:t xml:space="preserve">“</w:t>
            </w:r>
            <w:r>
              <w:rPr>
                <w:rFonts w:ascii="Times New Roman" w:hAnsi="Times New Roman"/>
                <w:color w:val="000000"/>
                <w:sz w:val="20"/>
                <w:lang w:bidi="ar"/>
              </w:rPr>
              <w:t xml:space="preserve">日产日清</w:t>
            </w:r>
            <w:r>
              <w:rPr>
                <w:rFonts w:ascii="Times New Roman" w:hAnsi="Times New Roman"/>
                <w:color w:val="000000"/>
                <w:sz w:val="20"/>
                <w:lang w:bidi="ar"/>
              </w:rPr>
              <w:t xml:space="preserve">”</w:t>
            </w:r>
            <w:r>
              <w:rPr>
                <w:rFonts w:ascii="Times New Roman" w:hAnsi="Times New Roman"/>
                <w:color w:val="000000"/>
                <w:sz w:val="20"/>
                <w:lang w:bidi="ar"/>
              </w:rPr>
              <w:t xml:space="preserve">。配合对院内（中心本部及社区站）医废进行收运和登记。</w:t>
            </w:r>
            <w:r/>
          </w:p>
        </w:tc>
        <w:tc>
          <w:tcPr>
            <w:shd w:val="clear" w:color="auto" w:fill="auto"/>
            <w:tcBorders>
              <w:top w:val="single" w:color="auto" w:sz="4" w:space="0"/>
              <w:left w:val="single" w:color="auto" w:sz="4" w:space="0"/>
              <w:bottom w:val="single" w:color="auto" w:sz="12" w:space="0"/>
              <w:right w:val="single" w:color="auto" w:sz="12" w:space="0"/>
            </w:tcBorders>
            <w:tcW w:w="2388" w:type="pct"/>
            <w:vAlign w:val="center"/>
            <w:vMerge w:val="continue"/>
            <w:textDirection w:val="lrTb"/>
            <w:noWrap w:val="false"/>
          </w:tcPr>
          <w:p>
            <w:pPr>
              <w:jc w:val="left"/>
              <w:keepNext/>
              <w:rPr>
                <w:rFonts w:ascii="Times New Roman" w:hAnsi="Times New Roman"/>
                <w:color w:val="000000"/>
                <w:sz w:val="20"/>
              </w:rPr>
            </w:pPr>
            <w:r>
              <w:rPr>
                <w:rFonts w:ascii="Times New Roman" w:hAnsi="Times New Roman"/>
                <w:color w:val="000000"/>
                <w:sz w:val="20"/>
              </w:rPr>
            </w:r>
            <w:r/>
          </w:p>
        </w:tc>
      </w:tr>
    </w:tbl>
    <w:p>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rPr>
          <w:rFonts w:hint="eastAsia" w:ascii="宋体" w:hAnsi="宋体" w:cs="宋体"/>
          <w:b/>
          <w:szCs w:val="21"/>
        </w:rPr>
        <w:t xml:space="preserve">标准</w:t>
      </w:r>
      <w:r/>
    </w:p>
    <w:p>
      <w:pPr>
        <w:ind w:firstLine="422"/>
        <w:spacing w:line="360" w:lineRule="auto"/>
        <w:rPr>
          <w:rFonts w:ascii="宋体" w:hAnsi="宋体" w:cs="宋体"/>
          <w:b/>
          <w:bCs/>
          <w:szCs w:val="21"/>
        </w:rPr>
      </w:pPr>
      <w:r>
        <w:rPr>
          <w:rFonts w:ascii="宋体" w:hAnsi="宋体" w:cs="宋体"/>
          <w:b/>
          <w:szCs w:val="21"/>
        </w:rPr>
        <w:t xml:space="preserve">2.1</w:t>
      </w:r>
      <w:r>
        <w:rPr>
          <w:rFonts w:ascii="宋体" w:hAnsi="宋体" w:cs="宋体"/>
          <w:b/>
          <w:szCs w:val="21"/>
        </w:rPr>
        <w:t xml:space="preserve">出入管理</w:t>
      </w:r>
      <w:r/>
    </w:p>
    <w:p>
      <w:pPr>
        <w:ind w:left="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.1.1</w:t>
      </w:r>
      <w:r>
        <w:rPr>
          <w:rFonts w:ascii="宋体" w:hAnsi="宋体" w:cs="宋体"/>
          <w:szCs w:val="21"/>
        </w:rPr>
        <w:t xml:space="preserve">对进入服务区域的人员、车辆进行规范化管理，包括但不限于询问、登记、引导。</w:t>
      </w:r>
      <w:r>
        <w:rPr>
          <w:rFonts w:hint="eastAsia" w:ascii="宋体" w:hAnsi="宋体" w:cs="宋体"/>
          <w:szCs w:val="21"/>
        </w:rPr>
        <w:t xml:space="preserve">2</w:t>
      </w:r>
      <w:r>
        <w:rPr>
          <w:rFonts w:ascii="宋体" w:hAnsi="宋体" w:cs="宋体"/>
          <w:szCs w:val="21"/>
        </w:rPr>
        <w:t xml:space="preserve">.1.</w:t>
      </w:r>
      <w:r>
        <w:rPr>
          <w:rFonts w:ascii="宋体" w:hAnsi="宋体" w:cs="宋体"/>
          <w:szCs w:val="21"/>
        </w:rPr>
        <w:t xml:space="preserve">2</w:t>
      </w:r>
      <w:r>
        <w:rPr>
          <w:rFonts w:ascii="宋体" w:hAnsi="宋体" w:cs="宋体"/>
          <w:szCs w:val="21"/>
        </w:rPr>
        <w:t xml:space="preserve">对可疑人员、物品进行礼貌盘查。</w:t>
      </w:r>
      <w:r/>
    </w:p>
    <w:p>
      <w:pPr>
        <w:ind w:left="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ascii="宋体" w:hAnsi="宋体" w:cs="宋体"/>
          <w:szCs w:val="21"/>
        </w:rPr>
        <w:t xml:space="preserve">3</w:t>
      </w:r>
      <w:r>
        <w:rPr>
          <w:rFonts w:ascii="宋体" w:hAnsi="宋体" w:cs="宋体"/>
          <w:szCs w:val="21"/>
        </w:rPr>
        <w:t xml:space="preserve">引导机动车辆、非机动车在指定区域规范停放，确保消防通道、急救通道绝对畅通。</w:t>
      </w:r>
      <w:r/>
    </w:p>
    <w:p>
      <w:pPr>
        <w:ind w:firstLine="422"/>
        <w:spacing w:line="360" w:lineRule="auto"/>
        <w:rPr>
          <w:rFonts w:ascii="宋体" w:hAnsi="宋体" w:cs="宋体"/>
          <w:b/>
          <w:szCs w:val="21"/>
        </w:rPr>
      </w:pPr>
      <w:r>
        <w:rPr>
          <w:rFonts w:ascii="宋体" w:hAnsi="宋体" w:cs="宋体"/>
          <w:b/>
          <w:szCs w:val="21"/>
        </w:rPr>
        <w:t xml:space="preserve">2.2</w:t>
      </w:r>
      <w:r>
        <w:rPr>
          <w:rFonts w:ascii="宋体" w:hAnsi="宋体" w:cs="宋体"/>
          <w:b/>
          <w:szCs w:val="21"/>
        </w:rPr>
        <w:t xml:space="preserve">巡逻制度</w:t>
      </w:r>
      <w:r/>
    </w:p>
    <w:p>
      <w:pPr>
        <w:ind w:firstLine="420"/>
        <w:spacing w:line="360" w:lineRule="auto"/>
        <w:rPr>
          <w:rFonts w:ascii="宋体" w:hAnsi="宋体" w:cs="宋体"/>
          <w:szCs w:val="21"/>
        </w:rPr>
      </w:pPr>
      <w:r>
        <w:rPr>
          <w:rFonts w:ascii="宋体" w:hAnsi="宋体" w:cs="宋体"/>
          <w:szCs w:val="21"/>
        </w:rPr>
        <w:t xml:space="preserve">2.2.1</w:t>
      </w:r>
      <w:r>
        <w:rPr>
          <w:rFonts w:ascii="宋体" w:hAnsi="宋体" w:cs="宋体"/>
          <w:szCs w:val="21"/>
        </w:rPr>
        <w:t xml:space="preserve">建立并执行覆盖全中心（含地下车库、楼顶、外围）的定时与不定时巡逻制度。</w:t>
      </w:r>
      <w:r/>
    </w:p>
    <w:p>
      <w:pPr>
        <w:ind w:left="420"/>
        <w:spacing w:line="360" w:lineRule="auto"/>
        <w:rPr>
          <w:rFonts w:ascii="宋体" w:hAnsi="宋体" w:cs="宋体"/>
          <w:szCs w:val="21"/>
        </w:rPr>
      </w:pPr>
      <w:r>
        <w:rPr>
          <w:rFonts w:ascii="宋体" w:hAnsi="宋体" w:cs="宋体"/>
          <w:szCs w:val="21"/>
        </w:rPr>
        <w:t xml:space="preserve">2.2.</w:t>
      </w:r>
      <w:r>
        <w:rPr>
          <w:rFonts w:ascii="宋体" w:hAnsi="宋体" w:cs="宋体"/>
          <w:szCs w:val="21"/>
        </w:rPr>
        <w:t xml:space="preserve">2</w:t>
      </w:r>
      <w:r>
        <w:rPr>
          <w:rFonts w:ascii="宋体" w:hAnsi="宋体" w:cs="宋体"/>
          <w:szCs w:val="21"/>
        </w:rPr>
        <w:t xml:space="preserve">门诊、病房等核心区域日间巡逻每2小时不少于1次，并做好电子或纸质巡更记录。</w:t>
      </w:r>
      <w:r>
        <w:rPr>
          <w:rFonts w:ascii="宋体" w:hAnsi="宋体" w:cs="宋体"/>
          <w:szCs w:val="21"/>
        </w:rPr>
        <w:t xml:space="preserve">2.2.</w:t>
      </w:r>
      <w:r>
        <w:rPr>
          <w:rFonts w:ascii="宋体" w:hAnsi="宋体" w:cs="宋体"/>
          <w:szCs w:val="21"/>
        </w:rPr>
        <w:t xml:space="preserve">3</w:t>
      </w:r>
      <w:r>
        <w:rPr>
          <w:rFonts w:ascii="宋体" w:hAnsi="宋体" w:cs="宋体"/>
          <w:szCs w:val="21"/>
        </w:rPr>
        <w:t xml:space="preserve">夜间对重点区域、点位开展不间断巡逻。</w:t>
      </w:r>
      <w:r/>
    </w:p>
    <w:p>
      <w:pPr>
        <w:ind w:firstLine="420"/>
        <w:spacing w:line="360" w:lineRule="auto"/>
        <w:rPr>
          <w:rFonts w:ascii="宋体" w:hAnsi="宋体" w:cs="宋体"/>
          <w:szCs w:val="21"/>
        </w:rPr>
      </w:pPr>
      <w:r>
        <w:rPr>
          <w:rFonts w:ascii="宋体" w:hAnsi="宋体" w:cs="宋体"/>
          <w:szCs w:val="21"/>
        </w:rPr>
        <w:t xml:space="preserve">2.2.</w:t>
      </w:r>
      <w:r>
        <w:rPr>
          <w:rFonts w:ascii="宋体" w:hAnsi="宋体" w:cs="宋体"/>
          <w:szCs w:val="21"/>
        </w:rPr>
        <w:t xml:space="preserve">4</w:t>
      </w:r>
      <w:r>
        <w:rPr>
          <w:rFonts w:ascii="宋体" w:hAnsi="宋体" w:cs="宋体"/>
          <w:szCs w:val="21"/>
        </w:rPr>
        <w:t xml:space="preserve">对携物外出人员进行必要询问与核实。</w:t>
      </w:r>
      <w:r/>
    </w:p>
    <w:p>
      <w:pPr>
        <w:ind w:firstLine="422"/>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.3</w:t>
      </w:r>
      <w:r>
        <w:rPr>
          <w:rFonts w:ascii="宋体" w:hAnsi="宋体" w:cs="宋体"/>
          <w:b/>
          <w:szCs w:val="21"/>
        </w:rPr>
        <w:t xml:space="preserve">消防与监控值守</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3</w:t>
      </w:r>
      <w:r>
        <w:rPr>
          <w:rFonts w:ascii="宋体" w:hAnsi="宋体" w:cs="宋体"/>
          <w:szCs w:val="21"/>
        </w:rPr>
        <w:t xml:space="preserve">.1</w:t>
      </w:r>
      <w:r>
        <w:rPr>
          <w:rFonts w:ascii="宋体" w:hAnsi="宋体" w:cs="宋体"/>
          <w:szCs w:val="21"/>
        </w:rPr>
        <w:t xml:space="preserve">消控室须保证24小时双人持证（中级消防设施操作员）在岗。</w:t>
      </w:r>
      <w:r/>
    </w:p>
    <w:p>
      <w:pPr>
        <w:ind w:left="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3</w:t>
      </w: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熟练操作消防控制系统与安防监控系统，准确识别、确认与处置火警、故障信号。</w:t>
      </w:r>
      <w:r>
        <w:rPr>
          <w:rFonts w:ascii="宋体" w:hAnsi="宋体" w:cs="宋体"/>
          <w:szCs w:val="21"/>
        </w:rPr>
        <w:t xml:space="preserve">2.</w:t>
      </w:r>
      <w:r>
        <w:rPr>
          <w:rFonts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ascii="宋体" w:hAnsi="宋体" w:cs="宋体"/>
          <w:szCs w:val="21"/>
        </w:rPr>
        <w:t xml:space="preserve">保持消控室环境整洁，禁止无关人员进入，认真填写《消控室值班记录》。</w:t>
      </w:r>
      <w:r/>
    </w:p>
    <w:p>
      <w:pPr>
        <w:ind w:left="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3</w:t>
      </w:r>
      <w:r>
        <w:rPr>
          <w:rFonts w:ascii="宋体" w:hAnsi="宋体" w:cs="宋体"/>
          <w:szCs w:val="21"/>
        </w:rPr>
        <w:t xml:space="preserve">.</w:t>
      </w:r>
      <w:r>
        <w:rPr>
          <w:rFonts w:ascii="宋体" w:hAnsi="宋体" w:cs="宋体"/>
          <w:szCs w:val="21"/>
        </w:rPr>
        <w:t xml:space="preserve">4</w:t>
      </w:r>
      <w:r>
        <w:rPr>
          <w:rFonts w:ascii="宋体" w:hAnsi="宋体" w:cs="宋体"/>
          <w:szCs w:val="21"/>
        </w:rPr>
        <w:t xml:space="preserve">利用监控设备对中心各区域进行不间断监控，并作为秩序维护工作检查的辅助手段。</w:t>
      </w:r>
      <w:r/>
    </w:p>
    <w:p>
      <w:pPr>
        <w:ind w:firstLine="422"/>
        <w:spacing w:line="360" w:lineRule="auto"/>
        <w:rPr>
          <w:rFonts w:ascii="宋体" w:hAnsi="宋体" w:cs="宋体"/>
          <w:b/>
          <w:szCs w:val="21"/>
        </w:rPr>
      </w:pPr>
      <w:r>
        <w:rPr>
          <w:rFonts w:hint="eastAsia" w:ascii="宋体" w:hAnsi="宋体" w:cs="宋体"/>
          <w:b/>
          <w:szCs w:val="21"/>
        </w:rPr>
        <w:t xml:space="preserve">2</w:t>
      </w:r>
      <w:r>
        <w:rPr>
          <w:rFonts w:ascii="宋体" w:hAnsi="宋体" w:cs="宋体"/>
          <w:b/>
          <w:szCs w:val="21"/>
        </w:rPr>
        <w:t xml:space="preserve">.4</w:t>
      </w:r>
      <w:r>
        <w:rPr>
          <w:rFonts w:ascii="宋体" w:hAnsi="宋体" w:cs="宋体"/>
          <w:b/>
          <w:szCs w:val="21"/>
        </w:rPr>
        <w:t xml:space="preserve">清场与封闭管理</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4</w:t>
      </w:r>
      <w:r>
        <w:rPr>
          <w:rFonts w:ascii="宋体" w:hAnsi="宋体" w:cs="宋体"/>
          <w:szCs w:val="21"/>
        </w:rPr>
        <w:t xml:space="preserve">.1</w:t>
      </w:r>
      <w:r>
        <w:rPr>
          <w:rFonts w:ascii="宋体" w:hAnsi="宋体" w:cs="宋体"/>
          <w:szCs w:val="21"/>
        </w:rPr>
        <w:t xml:space="preserve">能根据采购人（各中心）指令，对指定区域（如发生院感隔离、施工、特殊检查等）实施快速、有效的临时清场或封闭管理。</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4</w:t>
      </w: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设置临时警戒标识，安排专人值守。</w:t>
      </w:r>
      <w:r/>
    </w:p>
    <w:p>
      <w:pPr>
        <w:ind w:firstLine="527"/>
        <w:spacing w:line="360" w:lineRule="auto"/>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.5</w:t>
      </w:r>
      <w:r>
        <w:rPr>
          <w:rFonts w:ascii="宋体" w:hAnsi="宋体" w:cs="宋体"/>
          <w:b/>
          <w:bCs/>
          <w:szCs w:val="21"/>
        </w:rPr>
        <w:t xml:space="preserve">消防安全管理</w:t>
      </w:r>
      <w:r/>
    </w:p>
    <w:p>
      <w:pPr>
        <w:ind w:firstLine="525"/>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5</w:t>
      </w:r>
      <w:r>
        <w:rPr>
          <w:rFonts w:ascii="宋体" w:hAnsi="宋体" w:cs="宋体"/>
          <w:szCs w:val="21"/>
        </w:rPr>
        <w:t xml:space="preserve">.1</w:t>
      </w:r>
      <w:r>
        <w:rPr>
          <w:rFonts w:ascii="宋体" w:hAnsi="宋体" w:cs="宋体"/>
          <w:szCs w:val="21"/>
        </w:rPr>
        <w:t xml:space="preserve">负责管理区域内所有消防器材、设施（灭火器、消火栓、应急灯、疏散指示牌等）的日常巡检、月度点检，确保完好有效，记录齐全。</w:t>
      </w:r>
      <w:r/>
    </w:p>
    <w:p>
      <w:pPr>
        <w:ind w:firstLine="525"/>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5</w:t>
      </w: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定期检查消防通道，及时清除障碍物。</w:t>
      </w:r>
      <w:r/>
    </w:p>
    <w:p>
      <w:pPr>
        <w:ind w:firstLine="525"/>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5</w:t>
      </w:r>
      <w:r>
        <w:rPr>
          <w:rFonts w:ascii="宋体" w:hAnsi="宋体" w:cs="宋体"/>
          <w:szCs w:val="21"/>
        </w:rPr>
        <w:t xml:space="preserve">.</w:t>
      </w:r>
      <w:r>
        <w:rPr>
          <w:rFonts w:ascii="宋体" w:hAnsi="宋体" w:cs="宋体"/>
          <w:szCs w:val="21"/>
        </w:rPr>
        <w:t xml:space="preserve">3</w:t>
      </w:r>
      <w:r>
        <w:rPr>
          <w:rFonts w:ascii="宋体" w:hAnsi="宋体" w:cs="宋体"/>
          <w:szCs w:val="21"/>
        </w:rPr>
        <w:t xml:space="preserve">配合中心开展消防应急演练，熟悉应急预案。</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.6</w:t>
      </w:r>
      <w:r>
        <w:rPr>
          <w:rFonts w:ascii="宋体" w:hAnsi="宋体" w:cs="宋体"/>
          <w:b/>
          <w:bCs/>
          <w:szCs w:val="21"/>
        </w:rPr>
        <w:t xml:space="preserve">安全生产监督</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6</w:t>
      </w:r>
      <w:r>
        <w:rPr>
          <w:rFonts w:ascii="宋体" w:hAnsi="宋体" w:cs="宋体"/>
          <w:szCs w:val="21"/>
        </w:rPr>
        <w:t xml:space="preserve">.1</w:t>
      </w:r>
      <w:r>
        <w:rPr>
          <w:rFonts w:ascii="宋体" w:hAnsi="宋体" w:cs="宋体"/>
          <w:szCs w:val="21"/>
        </w:rPr>
        <w:t xml:space="preserve">负责服务范围内的日常安全生产巡查，及时发现并报告（如漏水、漏电、地面湿滑、设备异常响声等）安全隐患。</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6</w:t>
      </w: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协助做好自然灾害（如台风、暴雨）的防范工作。</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6</w:t>
      </w:r>
      <w:r>
        <w:rPr>
          <w:rFonts w:ascii="宋体" w:hAnsi="宋体" w:cs="宋体"/>
          <w:szCs w:val="21"/>
        </w:rPr>
        <w:t xml:space="preserve">.</w:t>
      </w:r>
      <w:r>
        <w:rPr>
          <w:rFonts w:ascii="宋体" w:hAnsi="宋体" w:cs="宋体"/>
          <w:szCs w:val="21"/>
        </w:rPr>
        <w:t xml:space="preserve">3</w:t>
      </w:r>
      <w:r>
        <w:rPr>
          <w:rFonts w:ascii="宋体" w:hAnsi="宋体" w:cs="宋体"/>
          <w:szCs w:val="21"/>
        </w:rPr>
        <w:t xml:space="preserve">工作人员佩戴控烟巡查员袖章，及时劝阻违规吸烟行为。</w:t>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.7</w:t>
      </w:r>
      <w:r>
        <w:rPr>
          <w:rFonts w:ascii="宋体" w:hAnsi="宋体" w:cs="宋体"/>
          <w:b/>
          <w:bCs/>
          <w:szCs w:val="21"/>
        </w:rPr>
        <w:t xml:space="preserve">突发事件处置</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.1</w:t>
      </w:r>
      <w:r>
        <w:rPr>
          <w:rFonts w:ascii="宋体" w:hAnsi="宋体" w:cs="宋体"/>
          <w:szCs w:val="21"/>
        </w:rPr>
        <w:t xml:space="preserve">火灾事故应急预案：明确消控室、现场秩序维护及保洁人员的初期响应流程，包括确认火情、启动消防设施、组织疏散（优先疏散老、弱、病、残、孕及住院患者）、引导消防车辆、保护重要医疗物资与档案。定期组织消防演练。</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停电应急预案：明确备用电源（UPS、发电机）启用流程与关键设备（如抢救室、信息机房、冷库、电梯）保障顺序，确保生命支持系统不断电。</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3</w:t>
      </w:r>
      <w:r>
        <w:rPr>
          <w:rFonts w:ascii="宋体" w:hAnsi="宋体" w:cs="宋体"/>
          <w:szCs w:val="21"/>
        </w:rPr>
        <w:t xml:space="preserve">停水应急预案：明确临时供水保障措施（如启用备用水箱、协调供水车），优先保障手术室、消毒供应中心等重点部门用水。</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4</w:t>
      </w:r>
      <w:r>
        <w:rPr>
          <w:rFonts w:ascii="宋体" w:hAnsi="宋体" w:cs="宋体"/>
          <w:szCs w:val="21"/>
        </w:rPr>
        <w:t xml:space="preserve">电梯困人应急预案：明确联络、安抚、救援配合流程，物业人员应第一时间赶到现场安抚被困人员，并立即通知维保单位及中心管理人员。</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5</w:t>
      </w:r>
      <w:r>
        <w:rPr>
          <w:rFonts w:ascii="宋体" w:hAnsi="宋体" w:cs="宋体"/>
          <w:szCs w:val="21"/>
        </w:rPr>
        <w:t xml:space="preserve">防汛/防台风预案：明确对地下空间（车库、机房）、门窗、室外设备及绿化的防护、加固及排水措施，提前准备沙袋、挡水板等应急物资。</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6</w:t>
      </w:r>
      <w:r>
        <w:rPr>
          <w:rFonts w:ascii="宋体" w:hAnsi="宋体" w:cs="宋体"/>
          <w:szCs w:val="21"/>
        </w:rPr>
        <w:t xml:space="preserve">雨雪冰冻天气应急预案：明确对中心主要出入口、坡道、台阶的防滑处理（铺设防滑垫、及时铲冰除雪），加强室外管线防冻保护巡查，防止因路面结冰或管道冻裂导致的安全事故与运营中断。</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7</w:t>
      </w:r>
      <w:r>
        <w:rPr>
          <w:rFonts w:ascii="宋体" w:hAnsi="宋体" w:cs="宋体"/>
          <w:szCs w:val="21"/>
        </w:rPr>
        <w:t xml:space="preserve">人员聚集就诊应急预案：针对疫苗接种、季节性流行病高发期等导致的瞬时大客流，制定专项秩序维护方案。包括增加引导人员、设置物理隔离带、优化排队动线、加强医患沟通、防止踩踏，并确保急救通道绝对畅通。</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7</w:t>
      </w:r>
      <w:r>
        <w:rPr>
          <w:rFonts w:ascii="宋体" w:hAnsi="宋体" w:cs="宋体"/>
          <w:szCs w:val="21"/>
        </w:rPr>
        <w:t xml:space="preserve">.</w:t>
      </w:r>
      <w:r>
        <w:rPr>
          <w:rFonts w:ascii="宋体" w:hAnsi="宋体" w:cs="宋体"/>
          <w:szCs w:val="21"/>
        </w:rPr>
        <w:t xml:space="preserve">8</w:t>
      </w:r>
      <w:r>
        <w:rPr>
          <w:rFonts w:ascii="宋体" w:hAnsi="宋体" w:cs="宋体"/>
          <w:szCs w:val="21"/>
        </w:rPr>
        <w:t xml:space="preserve">发生医疗纠纷或其他事件时，应立即赶赴现场，隔离冲突双方，维护现场秩序，保护医务人员与中心财产安全，并立即上报。</w:t>
      </w:r>
      <w:r/>
    </w:p>
    <w:p>
      <w:pPr>
        <w:ind w:firstLine="422"/>
        <w:jc w:val="left"/>
        <w:spacing w:line="360" w:lineRule="auto"/>
        <w:rPr>
          <w:rFonts w:ascii="宋体" w:hAnsi="宋体" w:cs="宋体"/>
          <w:b/>
          <w:szCs w:val="21"/>
        </w:rPr>
      </w:pPr>
      <w:r>
        <w:rPr>
          <w:rFonts w:hint="eastAsia" w:ascii="宋体" w:hAnsi="宋体" w:cs="宋体"/>
          <w:b/>
          <w:szCs w:val="21"/>
        </w:rPr>
        <w:t xml:space="preserve">3.卫生保洁服务</w:t>
      </w:r>
      <w:r/>
    </w:p>
    <w:p>
      <w:pPr>
        <w:ind w:firstLine="422"/>
        <w:jc w:val="left"/>
        <w:spacing w:line="360" w:lineRule="auto"/>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.1</w:t>
      </w:r>
      <w:r>
        <w:rPr>
          <w:rFonts w:ascii="宋体" w:hAnsi="宋体" w:cs="宋体"/>
          <w:b/>
          <w:szCs w:val="21"/>
        </w:rPr>
        <w:t xml:space="preserve">环境清洁分区域标准详表</w:t>
      </w:r>
      <w:r/>
    </w:p>
    <w:p>
      <w:pPr>
        <w:ind w:firstLine="420"/>
        <w:spacing w:line="360" w:lineRule="auto"/>
        <w:shd w:val="clear" w:color="auto" w:fill="ffffff"/>
        <w:widowControl/>
        <w:rPr>
          <w:rFonts w:ascii="宋体" w:hAnsi="宋体" w:cs="宋体"/>
          <w:szCs w:val="21"/>
        </w:rPr>
      </w:pPr>
      <w:r>
        <w:rPr>
          <w:rFonts w:ascii="宋体" w:hAnsi="宋体" w:cs="宋体"/>
          <w:szCs w:val="21"/>
        </w:rPr>
        <w:t xml:space="preserve">严格按照医院感染管理的要求，认真遵守各项操作流程，做到保洁工具分区使用，熟悉消毒液的配比和使用方法，严防交叉感染。具体要求详见以下各表。合同实施过程当中，如上级文件或者国家标准调整保洁标准的，供应商必须无条件执行，费用不得增加。</w:t>
      </w:r>
      <w:r/>
    </w:p>
    <w:p>
      <w:pPr>
        <w:ind w:firstLine="420"/>
        <w:spacing w:line="360" w:lineRule="exact"/>
        <w:shd w:val="clear" w:color="auto" w:fill="ffffff"/>
        <w:widowControl/>
        <w:rPr>
          <w:rFonts w:ascii="Times New Roman" w:hAnsi="Times New Roman"/>
          <w:b/>
          <w:bCs/>
          <w:color w:val="000000"/>
          <w:sz w:val="20"/>
        </w:rPr>
      </w:pPr>
      <w:r>
        <w:rPr>
          <w:rFonts w:ascii="Times New Roman" w:hAnsi="Times New Roman"/>
          <w:b/>
          <w:bCs/>
          <w:color w:val="000000"/>
          <w:sz w:val="20"/>
        </w:rPr>
        <w:t xml:space="preserve">3.1.1</w:t>
      </w:r>
      <w:r>
        <w:rPr>
          <w:rFonts w:ascii="Times New Roman" w:hAnsi="Times New Roman"/>
          <w:b/>
          <w:bCs/>
          <w:color w:val="000000"/>
          <w:sz w:val="20"/>
        </w:rPr>
        <w:t xml:space="preserve">电梯保洁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8"/>
        <w:gridCol w:w="2749"/>
        <w:gridCol w:w="2580"/>
        <w:gridCol w:w="2313"/>
      </w:tblGrid>
      <w:tr>
        <w:trPr>
          <w:jc w:val="center"/>
          <w:trHeight w:val="562"/>
        </w:trPr>
        <w:tc>
          <w:tcPr>
            <w:tcW w:w="1270"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803"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631"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358"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891"/>
        </w:trPr>
        <w:tc>
          <w:tcPr>
            <w:tcW w:w="1270" w:type="dxa"/>
            <w:vAlign w:val="center"/>
            <w:vMerge w:val="restart"/>
            <w:textDirection w:val="lrTb"/>
            <w:noWrap w:val="false"/>
          </w:tcPr>
          <w:p>
            <w:pPr>
              <w:jc w:val="center"/>
              <w:spacing w:line="300" w:lineRule="exact"/>
              <w:rPr>
                <w:rFonts w:ascii="Times New Roman" w:hAnsi="Times New Roman"/>
                <w:b/>
                <w:bCs/>
                <w:color w:val="000000"/>
                <w:sz w:val="20"/>
              </w:rPr>
            </w:pPr>
            <w:r>
              <w:rPr>
                <w:rFonts w:ascii="Times New Roman" w:hAnsi="Times New Roman"/>
                <w:b/>
                <w:bCs/>
                <w:color w:val="000000"/>
                <w:sz w:val="20"/>
              </w:rPr>
              <w:t xml:space="preserve">电梯</w:t>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轿厢地面、壁、按键、顶、门、槽、照明</w:t>
            </w:r>
            <w:r/>
          </w:p>
        </w:tc>
        <w:tc>
          <w:tcPr>
            <w:tcW w:w="263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无杂物、污渍、灰尘、手印、纹路清晰</w:t>
            </w:r>
            <w:r/>
          </w:p>
        </w:tc>
        <w:tc>
          <w:tcPr>
            <w:tcW w:w="2358"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2次/天清拖地面并及时巡视</w:t>
            </w:r>
            <w:r/>
          </w:p>
        </w:tc>
      </w:tr>
      <w:tr>
        <w:trPr>
          <w:jc w:val="center"/>
          <w:trHeight w:val="595"/>
        </w:trPr>
        <w:tc>
          <w:tcPr>
            <w:tcW w:w="1270"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不锈钢保养</w:t>
            </w:r>
            <w:r/>
          </w:p>
        </w:tc>
        <w:tc>
          <w:tcPr>
            <w:tcW w:w="263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无手印、积灰、光亮</w:t>
            </w:r>
            <w:r/>
          </w:p>
        </w:tc>
        <w:tc>
          <w:tcPr>
            <w:tcW w:w="2358"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1次/月保养</w:t>
            </w:r>
            <w:r/>
          </w:p>
        </w:tc>
      </w:tr>
    </w:tbl>
    <w:p>
      <w:pPr>
        <w:ind w:firstLine="420"/>
        <w:spacing w:line="360" w:lineRule="exact"/>
        <w:shd w:val="clear" w:color="auto" w:fill="ffffff"/>
        <w:widowControl/>
        <w:rPr>
          <w:rFonts w:ascii="Times New Roman" w:hAnsi="Times New Roman"/>
          <w:b/>
          <w:bCs/>
          <w:color w:val="000000"/>
          <w:sz w:val="20"/>
        </w:rPr>
      </w:pPr>
      <w:r>
        <w:rPr>
          <w:rFonts w:ascii="Times New Roman" w:hAnsi="Times New Roman"/>
          <w:b/>
          <w:bCs/>
          <w:color w:val="000000"/>
          <w:sz w:val="20"/>
        </w:rPr>
        <w:t xml:space="preserve">3</w:t>
      </w:r>
      <w:r>
        <w:rPr>
          <w:rFonts w:ascii="Times New Roman" w:hAnsi="Times New Roman"/>
          <w:b/>
          <w:bCs/>
          <w:color w:val="000000"/>
          <w:sz w:val="20"/>
        </w:rPr>
        <w:t xml:space="preserve">.</w:t>
      </w:r>
      <w:r>
        <w:rPr>
          <w:rFonts w:ascii="Times New Roman" w:hAnsi="Times New Roman"/>
          <w:b/>
          <w:bCs/>
          <w:color w:val="000000"/>
          <w:sz w:val="20"/>
        </w:rPr>
        <w:t xml:space="preserve">1.2</w:t>
      </w:r>
      <w:r>
        <w:rPr>
          <w:rFonts w:ascii="Times New Roman" w:hAnsi="Times New Roman"/>
          <w:b/>
          <w:bCs/>
          <w:color w:val="000000"/>
          <w:sz w:val="20"/>
        </w:rPr>
        <w:t xml:space="preserve">会议室保洁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7"/>
        <w:gridCol w:w="2749"/>
        <w:gridCol w:w="2569"/>
        <w:gridCol w:w="2325"/>
      </w:tblGrid>
      <w:tr>
        <w:trPr>
          <w:jc w:val="center"/>
          <w:trHeight w:val="562"/>
        </w:trPr>
        <w:tc>
          <w:tcPr>
            <w:tcW w:w="126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803"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61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370"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20"/>
        </w:trPr>
        <w:tc>
          <w:tcPr>
            <w:tcW w:w="1269" w:type="dxa"/>
            <w:vAlign w:val="center"/>
            <w:vMerge w:val="restart"/>
            <w:textDirection w:val="lrTb"/>
            <w:noWrap w:val="false"/>
          </w:tcPr>
          <w:p>
            <w:pPr>
              <w:jc w:val="center"/>
              <w:spacing w:line="300" w:lineRule="exact"/>
              <w:rPr>
                <w:rFonts w:ascii="Times New Roman" w:hAnsi="Times New Roman"/>
                <w:b/>
                <w:bCs/>
                <w:color w:val="000000"/>
                <w:sz w:val="20"/>
              </w:rPr>
            </w:pPr>
            <w:r>
              <w:rPr>
                <w:rFonts w:ascii="Times New Roman" w:hAnsi="Times New Roman"/>
                <w:b/>
                <w:bCs/>
                <w:color w:val="000000"/>
                <w:sz w:val="20"/>
              </w:rPr>
              <w:t xml:space="preserve">会议室</w:t>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地面、桌面</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地面、桌面无灰尘、污迹</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会前、会后打扫一次</w:t>
            </w:r>
            <w:r/>
          </w:p>
        </w:tc>
      </w:tr>
      <w:tr>
        <w:trPr>
          <w:jc w:val="center"/>
          <w:trHeight w:val="20"/>
        </w:trPr>
        <w:tc>
          <w:tcPr>
            <w:tcW w:w="126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门窗、挂件、玻璃、空调出回风口、灯具</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手摸无灰尘、玻璃洁净</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1次/周擦拭</w:t>
            </w:r>
            <w:r/>
          </w:p>
          <w:p>
            <w:pPr>
              <w:spacing w:line="300" w:lineRule="exact"/>
              <w:rPr>
                <w:rFonts w:ascii="宋体" w:hAnsi="宋体" w:cs="宋体"/>
                <w:szCs w:val="21"/>
              </w:rPr>
            </w:pPr>
            <w:r>
              <w:rPr>
                <w:rFonts w:ascii="宋体" w:hAnsi="宋体" w:cs="宋体"/>
                <w:szCs w:val="21"/>
              </w:rPr>
              <w:t xml:space="preserve">1次/月擦拭玻璃、出</w:t>
            </w:r>
            <w:r>
              <w:rPr>
                <w:rFonts w:ascii="宋体" w:hAnsi="宋体" w:cs="宋体"/>
                <w:szCs w:val="21"/>
              </w:rPr>
              <w:t xml:space="preserve">回风口、灯具</w:t>
            </w:r>
            <w:r/>
          </w:p>
        </w:tc>
      </w:tr>
    </w:tbl>
    <w:p>
      <w:pPr>
        <w:ind w:firstLine="420"/>
        <w:spacing w:line="360" w:lineRule="exact"/>
        <w:shd w:val="clear" w:color="auto" w:fill="ffffff"/>
        <w:widowControl/>
        <w:rPr>
          <w:rFonts w:ascii="Times New Roman" w:hAnsi="Times New Roman"/>
          <w:b/>
          <w:bCs/>
          <w:color w:val="000000"/>
          <w:sz w:val="20"/>
        </w:rPr>
      </w:pPr>
      <w:r>
        <w:rPr>
          <w:rFonts w:ascii="Times New Roman" w:hAnsi="Times New Roman"/>
          <w:b/>
          <w:bCs/>
          <w:color w:val="000000"/>
          <w:sz w:val="20"/>
        </w:rPr>
        <w:t xml:space="preserve">3</w:t>
      </w:r>
      <w:r>
        <w:rPr>
          <w:rFonts w:ascii="Times New Roman" w:hAnsi="Times New Roman"/>
          <w:b/>
          <w:bCs/>
          <w:color w:val="000000"/>
          <w:sz w:val="20"/>
        </w:rPr>
        <w:t xml:space="preserve">.</w:t>
      </w:r>
      <w:r>
        <w:rPr>
          <w:rFonts w:ascii="Times New Roman" w:hAnsi="Times New Roman"/>
          <w:b/>
          <w:bCs/>
          <w:color w:val="000000"/>
          <w:sz w:val="20"/>
        </w:rPr>
        <w:t xml:space="preserve">1.3</w:t>
      </w:r>
      <w:r>
        <w:rPr>
          <w:rFonts w:ascii="Times New Roman" w:hAnsi="Times New Roman"/>
          <w:b/>
          <w:bCs/>
          <w:color w:val="000000"/>
          <w:sz w:val="20"/>
        </w:rPr>
        <w:t xml:space="preserve">门诊保洁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7"/>
        <w:gridCol w:w="2749"/>
        <w:gridCol w:w="2569"/>
        <w:gridCol w:w="2325"/>
      </w:tblGrid>
      <w:tr>
        <w:trPr>
          <w:jc w:val="center"/>
          <w:trHeight w:val="562"/>
        </w:trPr>
        <w:tc>
          <w:tcPr>
            <w:tcW w:w="126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803"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61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370"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562"/>
        </w:trPr>
        <w:tc>
          <w:tcPr>
            <w:tcW w:w="1269" w:type="dxa"/>
            <w:vAlign w:val="center"/>
            <w:vMerge w:val="restart"/>
            <w:textDirection w:val="lrTb"/>
            <w:noWrap w:val="false"/>
          </w:tcPr>
          <w:p>
            <w:pPr>
              <w:jc w:val="center"/>
              <w:spacing w:line="300" w:lineRule="exact"/>
              <w:rPr>
                <w:rFonts w:ascii="Times New Roman" w:hAnsi="Times New Roman"/>
                <w:b/>
                <w:bCs/>
                <w:color w:val="000000"/>
                <w:sz w:val="20"/>
              </w:rPr>
            </w:pPr>
            <w:r>
              <w:rPr>
                <w:rFonts w:ascii="Times New Roman" w:hAnsi="Times New Roman"/>
                <w:b/>
                <w:bCs/>
                <w:color w:val="000000"/>
                <w:sz w:val="20"/>
              </w:rPr>
              <w:t xml:space="preserve">门诊</w:t>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地面、窗台、检查用器材、各种自助设备</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地面无积水、垃圾、污迹、踢脚无灰尘；窗台、桌椅无污渍</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2次/天拖地</w:t>
            </w:r>
            <w:r/>
          </w:p>
          <w:p>
            <w:pPr>
              <w:spacing w:line="300" w:lineRule="exact"/>
              <w:rPr>
                <w:rFonts w:ascii="宋体" w:hAnsi="宋体" w:cs="宋体"/>
                <w:szCs w:val="21"/>
              </w:rPr>
            </w:pPr>
            <w:r>
              <w:rPr>
                <w:rFonts w:ascii="宋体" w:hAnsi="宋体" w:cs="宋体"/>
                <w:szCs w:val="21"/>
              </w:rPr>
              <w:t xml:space="preserve">1次/天擦拭并及时巡视</w:t>
            </w:r>
            <w:r/>
          </w:p>
        </w:tc>
      </w:tr>
      <w:tr>
        <w:trPr>
          <w:jc w:val="center"/>
          <w:trHeight w:val="562"/>
        </w:trPr>
        <w:tc>
          <w:tcPr>
            <w:tcW w:w="126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水池、台面、水龙头、皂盒</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均无污迹、台面无水迹、龙头光亮如新</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1次/天擦拭消毒</w:t>
            </w:r>
            <w:r/>
          </w:p>
        </w:tc>
      </w:tr>
      <w:tr>
        <w:trPr>
          <w:jc w:val="center"/>
          <w:trHeight w:val="562"/>
        </w:trPr>
        <w:tc>
          <w:tcPr>
            <w:tcW w:w="126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垃圾篓、桶</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无异味；及时倾倒、不得过半；外部无污渍、周围地面无洒落垃圾</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2次/天换垃圾袋</w:t>
            </w:r>
            <w:r/>
          </w:p>
          <w:p>
            <w:pPr>
              <w:spacing w:line="300" w:lineRule="exact"/>
              <w:rPr>
                <w:rFonts w:ascii="宋体" w:hAnsi="宋体" w:cs="宋体"/>
                <w:szCs w:val="21"/>
              </w:rPr>
            </w:pPr>
            <w:r>
              <w:rPr>
                <w:rFonts w:ascii="宋体" w:hAnsi="宋体" w:cs="宋体"/>
                <w:szCs w:val="21"/>
              </w:rPr>
              <w:t xml:space="preserve">2次/天擦垃圾桶</w:t>
            </w:r>
            <w:r/>
          </w:p>
          <w:p>
            <w:pPr>
              <w:spacing w:line="300" w:lineRule="exact"/>
              <w:rPr>
                <w:rFonts w:ascii="宋体" w:hAnsi="宋体" w:cs="宋体"/>
                <w:szCs w:val="21"/>
              </w:rPr>
            </w:pPr>
            <w:r>
              <w:rPr>
                <w:rFonts w:ascii="宋体" w:hAnsi="宋体" w:cs="宋体"/>
                <w:szCs w:val="21"/>
              </w:rPr>
              <w:t xml:space="preserve">2次/周清洗</w:t>
            </w:r>
            <w:r/>
          </w:p>
        </w:tc>
      </w:tr>
      <w:tr>
        <w:trPr>
          <w:jc w:val="center"/>
          <w:trHeight w:val="562"/>
        </w:trPr>
        <w:tc>
          <w:tcPr>
            <w:tcW w:w="126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门、间隔板、指示牌、消防设施、电视机、挂件、空调的出回风口、灯具</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手摸无灰尘、表面无污渍</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1次/月出回风口、灯具除尘擦拭</w:t>
            </w:r>
            <w:r/>
          </w:p>
        </w:tc>
      </w:tr>
      <w:tr>
        <w:trPr>
          <w:jc w:val="center"/>
          <w:trHeight w:val="562"/>
        </w:trPr>
        <w:tc>
          <w:tcPr>
            <w:tcW w:w="126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墙面、天花板、窗户</w:t>
            </w:r>
            <w:r/>
          </w:p>
        </w:tc>
        <w:tc>
          <w:tcPr>
            <w:tcW w:w="2619" w:type="dxa"/>
            <w:vAlign w:val="center"/>
            <w:textDirection w:val="lrTb"/>
            <w:noWrap w:val="false"/>
          </w:tcPr>
          <w:p>
            <w:pPr>
              <w:spacing w:line="300" w:lineRule="exact"/>
              <w:rPr>
                <w:rFonts w:ascii="宋体" w:hAnsi="宋体" w:cs="宋体"/>
                <w:szCs w:val="21"/>
              </w:rPr>
            </w:pPr>
            <w:r>
              <w:rPr>
                <w:rFonts w:ascii="宋体" w:hAnsi="宋体" w:cs="宋体"/>
                <w:szCs w:val="21"/>
              </w:rPr>
              <w:t xml:space="preserve">目视无蜘蛛网、灰尘</w:t>
            </w:r>
            <w:r/>
          </w:p>
        </w:tc>
        <w:tc>
          <w:tcPr>
            <w:tcW w:w="2370"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1次/月除尘擦拭</w:t>
            </w:r>
            <w:r/>
          </w:p>
        </w:tc>
      </w:tr>
      <w:tr>
        <w:trPr>
          <w:jc w:val="center"/>
          <w:trHeight w:val="562"/>
        </w:trPr>
        <w:tc>
          <w:tcPr>
            <w:tcW w:w="1269" w:type="dxa"/>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备注</w:t>
            </w:r>
            <w:r/>
          </w:p>
        </w:tc>
        <w:tc>
          <w:tcPr>
            <w:gridSpan w:val="3"/>
            <w:tcW w:w="779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地面不间断巡视，特殊情况能及时清理，就诊高峰响应时间不超过15分钟，其他时间响应时间不超过1小时，所有工作每周安排重点细做一次。</w:t>
            </w:r>
            <w:r/>
          </w:p>
        </w:tc>
      </w:tr>
    </w:tbl>
    <w:p>
      <w:pPr>
        <w:ind w:firstLine="420"/>
        <w:spacing w:line="360" w:lineRule="exact"/>
        <w:shd w:val="clear" w:color="auto" w:fill="ffffff"/>
        <w:widowControl/>
        <w:rPr>
          <w:rFonts w:ascii="宋体" w:hAnsi="宋体" w:cs="宋体"/>
          <w:szCs w:val="21"/>
        </w:rPr>
      </w:pPr>
      <w:r>
        <w:rPr>
          <w:rFonts w:ascii="Times New Roman" w:hAnsi="Times New Roman"/>
          <w:b/>
          <w:bCs/>
          <w:color w:val="000000"/>
          <w:sz w:val="20"/>
        </w:rPr>
        <w:t xml:space="preserve">3</w:t>
      </w:r>
      <w:r>
        <w:rPr>
          <w:rFonts w:ascii="Times New Roman" w:hAnsi="Times New Roman"/>
          <w:b/>
          <w:bCs/>
          <w:color w:val="000000"/>
          <w:sz w:val="20"/>
        </w:rPr>
        <w:t xml:space="preserve">.</w:t>
      </w:r>
      <w:r>
        <w:rPr>
          <w:rFonts w:ascii="Times New Roman" w:hAnsi="Times New Roman"/>
          <w:b/>
          <w:bCs/>
          <w:color w:val="000000"/>
          <w:sz w:val="20"/>
        </w:rPr>
        <w:t xml:space="preserve">1.4</w:t>
      </w:r>
      <w:r>
        <w:rPr>
          <w:rFonts w:ascii="宋体" w:hAnsi="宋体" w:cs="宋体"/>
          <w:b/>
          <w:szCs w:val="21"/>
        </w:rPr>
        <w:t xml:space="preserve">停车场、外围保洁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5"/>
        <w:gridCol w:w="2749"/>
        <w:gridCol w:w="2608"/>
        <w:gridCol w:w="2268"/>
      </w:tblGrid>
      <w:tr>
        <w:trPr>
          <w:jc w:val="center"/>
          <w:trHeight w:val="897"/>
        </w:trPr>
        <w:tc>
          <w:tcPr>
            <w:tcW w:w="1287"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803"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659"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312"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334"/>
        </w:trPr>
        <w:tc>
          <w:tcPr>
            <w:tcW w:w="1287"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停车场</w:t>
            </w:r>
            <w:r/>
          </w:p>
        </w:tc>
        <w:tc>
          <w:tcPr>
            <w:tcW w:w="280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地面、挂件、消防设施</w:t>
            </w:r>
            <w:r/>
          </w:p>
        </w:tc>
        <w:tc>
          <w:tcPr>
            <w:tcW w:w="2659"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无垃圾、烟头、杂物</w:t>
            </w:r>
            <w:r/>
          </w:p>
        </w:tc>
        <w:tc>
          <w:tcPr>
            <w:tcW w:w="231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地面1次/天清扫 定时巡视</w:t>
            </w:r>
            <w:r/>
          </w:p>
          <w:p>
            <w:pPr>
              <w:spacing w:line="300" w:lineRule="exact"/>
              <w:rPr>
                <w:rFonts w:ascii="Times New Roman" w:hAnsi="Times New Roman"/>
                <w:color w:val="000000"/>
                <w:sz w:val="20"/>
              </w:rPr>
            </w:pPr>
            <w:r>
              <w:rPr>
                <w:rFonts w:ascii="宋体" w:hAnsi="宋体" w:cs="宋体"/>
                <w:szCs w:val="21"/>
              </w:rPr>
              <w:t xml:space="preserve">挂件、消防设施1次/周擦拭</w:t>
            </w:r>
            <w:r/>
          </w:p>
        </w:tc>
      </w:tr>
      <w:tr>
        <w:trPr>
          <w:jc w:val="center"/>
          <w:trHeight w:val="20"/>
        </w:trPr>
        <w:tc>
          <w:tcPr>
            <w:tcW w:w="1287"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外围</w:t>
            </w:r>
            <w:r/>
          </w:p>
        </w:tc>
        <w:tc>
          <w:tcPr>
            <w:tcW w:w="280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屋顶、遮阳棚、台阶、天花、标识牌、墙面、风口、灯具</w:t>
            </w:r>
            <w:r/>
          </w:p>
        </w:tc>
        <w:tc>
          <w:tcPr>
            <w:tcW w:w="2659"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目视无灰尘、蜘蛛网，无散落垃圾、无积水、标识牌清洁</w:t>
            </w:r>
            <w:r/>
          </w:p>
        </w:tc>
        <w:tc>
          <w:tcPr>
            <w:tcW w:w="231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1次/月除尘、清扫</w:t>
            </w:r>
            <w:r/>
          </w:p>
          <w:p>
            <w:pPr>
              <w:spacing w:line="300" w:lineRule="exact"/>
              <w:rPr>
                <w:rFonts w:ascii="Times New Roman" w:hAnsi="Times New Roman"/>
                <w:color w:val="000000"/>
                <w:sz w:val="20"/>
              </w:rPr>
            </w:pPr>
            <w:r>
              <w:rPr>
                <w:rFonts w:ascii="宋体" w:hAnsi="宋体" w:cs="宋体"/>
                <w:szCs w:val="21"/>
              </w:rPr>
              <w:t xml:space="preserve">1次/周刷洗台阶、标识牌</w:t>
            </w:r>
            <w:r/>
          </w:p>
        </w:tc>
      </w:tr>
    </w:tbl>
    <w:p>
      <w:pPr>
        <w:ind w:firstLine="420"/>
        <w:spacing w:line="360" w:lineRule="exact"/>
        <w:shd w:val="clear" w:color="auto" w:fill="ffffff"/>
        <w:widowControl/>
        <w:rPr>
          <w:rFonts w:ascii="Times New Roman" w:hAnsi="Times New Roman"/>
          <w:b/>
          <w:bCs/>
          <w:color w:val="000000"/>
          <w:sz w:val="20"/>
        </w:rPr>
      </w:pPr>
      <w:r>
        <w:rPr>
          <w:rFonts w:ascii="Times New Roman" w:hAnsi="Times New Roman"/>
          <w:b/>
          <w:bCs/>
          <w:color w:val="000000"/>
          <w:sz w:val="20"/>
        </w:rPr>
        <w:t xml:space="preserve">3.1.5</w:t>
      </w:r>
      <w:r>
        <w:rPr>
          <w:rFonts w:ascii="Times New Roman" w:hAnsi="Times New Roman"/>
          <w:b/>
          <w:bCs/>
          <w:color w:val="000000"/>
          <w:sz w:val="20"/>
        </w:rPr>
        <w:t xml:space="preserve">公共区域保洁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9"/>
        <w:gridCol w:w="2739"/>
        <w:gridCol w:w="2615"/>
        <w:gridCol w:w="2267"/>
      </w:tblGrid>
      <w:tr>
        <w:trPr>
          <w:jc w:val="center"/>
          <w:trHeight w:val="727"/>
        </w:trPr>
        <w:tc>
          <w:tcPr>
            <w:tcW w:w="1291"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793"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667"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311" w:type="dxa"/>
            <w:vAlign w:val="center"/>
            <w:textDirection w:val="lrTb"/>
            <w:noWrap w:val="false"/>
          </w:tcPr>
          <w:p>
            <w:pPr>
              <w:ind w:firstLine="200"/>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20"/>
        </w:trPr>
        <w:tc>
          <w:tcPr>
            <w:tcW w:w="1291"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门诊大厅</w:t>
            </w:r>
            <w:r/>
          </w:p>
        </w:tc>
        <w:tc>
          <w:tcPr>
            <w:tcW w:w="2793" w:type="dxa"/>
            <w:vAlign w:val="center"/>
            <w:textDirection w:val="lrTb"/>
            <w:noWrap w:val="false"/>
          </w:tcPr>
          <w:p>
            <w:pPr>
              <w:spacing w:line="300" w:lineRule="exact"/>
              <w:rPr>
                <w:rFonts w:ascii="Times New Roman" w:hAnsi="Times New Roman"/>
                <w:b/>
                <w:bCs/>
                <w:color w:val="000000"/>
                <w:sz w:val="20"/>
              </w:rPr>
            </w:pPr>
            <w:r>
              <w:rPr>
                <w:rFonts w:ascii="宋体" w:hAnsi="宋体" w:cs="宋体"/>
                <w:szCs w:val="21"/>
              </w:rPr>
              <w:t xml:space="preserve">地面、垃圾桶</w:t>
            </w:r>
            <w:r/>
          </w:p>
        </w:tc>
        <w:tc>
          <w:tcPr>
            <w:tcW w:w="2667"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地面无垃圾、烟头、积水；垃圾桶无异味、外部无污迹、周围无洒落垃圾</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服务时间不间断清拖地面，随脏随清理。</w:t>
            </w:r>
            <w:r/>
          </w:p>
          <w:p>
            <w:pPr>
              <w:spacing w:line="300" w:lineRule="exact"/>
              <w:rPr>
                <w:rFonts w:ascii="宋体" w:hAnsi="宋体" w:cs="宋体"/>
                <w:szCs w:val="21"/>
              </w:rPr>
            </w:pPr>
            <w:r>
              <w:rPr>
                <w:rFonts w:ascii="宋体" w:hAnsi="宋体" w:cs="宋体"/>
                <w:szCs w:val="21"/>
              </w:rPr>
              <w:t xml:space="preserve">2次/天换垃圾袋</w:t>
            </w:r>
            <w:r/>
          </w:p>
          <w:p>
            <w:pPr>
              <w:spacing w:line="300" w:lineRule="exact"/>
              <w:rPr>
                <w:rFonts w:ascii="宋体" w:hAnsi="宋体" w:cs="宋体"/>
                <w:szCs w:val="21"/>
              </w:rPr>
            </w:pPr>
            <w:r>
              <w:rPr>
                <w:rFonts w:ascii="宋体" w:hAnsi="宋体" w:cs="宋体"/>
                <w:szCs w:val="21"/>
              </w:rPr>
              <w:t xml:space="preserve">2次/天擦垃圾桶</w:t>
            </w:r>
            <w:r/>
          </w:p>
          <w:p>
            <w:pPr>
              <w:spacing w:line="300" w:lineRule="exact"/>
              <w:rPr>
                <w:rFonts w:ascii="宋体" w:hAnsi="宋体" w:cs="宋体"/>
                <w:szCs w:val="21"/>
              </w:rPr>
            </w:pPr>
            <w:r>
              <w:rPr>
                <w:rFonts w:ascii="宋体" w:hAnsi="宋体" w:cs="宋体"/>
                <w:szCs w:val="21"/>
              </w:rPr>
              <w:t xml:space="preserve">2次/周洗垃圾桶</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门窗、挂件、墙面张贴、等候椅、消防设施、空调的出回风口、灯具</w:t>
            </w:r>
            <w:r/>
          </w:p>
        </w:tc>
        <w:tc>
          <w:tcPr>
            <w:tcW w:w="2667" w:type="dxa"/>
            <w:vAlign w:val="center"/>
            <w:textDirection w:val="lrTb"/>
            <w:noWrap w:val="false"/>
          </w:tcPr>
          <w:p>
            <w:pPr>
              <w:spacing w:line="300" w:lineRule="exact"/>
              <w:rPr>
                <w:rFonts w:ascii="Times New Roman" w:hAnsi="Times New Roman"/>
                <w:b/>
                <w:bCs/>
                <w:color w:val="000000"/>
                <w:sz w:val="20"/>
              </w:rPr>
            </w:pPr>
            <w:r>
              <w:rPr>
                <w:rFonts w:ascii="宋体" w:hAnsi="宋体" w:cs="宋体"/>
                <w:szCs w:val="21"/>
              </w:rPr>
              <w:t xml:space="preserve">手摸无灰尘、污渍；无过期、破损张贴</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1次/月擦拭墙面、灯具、风口</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不锈钢保养</w:t>
            </w:r>
            <w:r/>
          </w:p>
        </w:tc>
        <w:tc>
          <w:tcPr>
            <w:tcW w:w="2667" w:type="dxa"/>
            <w:vAlign w:val="center"/>
            <w:textDirection w:val="lrTb"/>
            <w:noWrap w:val="false"/>
          </w:tcPr>
          <w:p>
            <w:pPr>
              <w:spacing w:line="300" w:lineRule="exact"/>
              <w:rPr>
                <w:rFonts w:ascii="Times New Roman" w:hAnsi="Times New Roman"/>
                <w:b/>
                <w:bCs/>
                <w:color w:val="000000"/>
                <w:sz w:val="20"/>
              </w:rPr>
            </w:pPr>
            <w:r>
              <w:rPr>
                <w:rFonts w:ascii="宋体" w:hAnsi="宋体" w:cs="宋体"/>
                <w:szCs w:val="21"/>
              </w:rPr>
              <w:t xml:space="preserve">无污迹、光亮如新</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1次/周擦拭</w:t>
            </w:r>
            <w:r/>
          </w:p>
          <w:p>
            <w:pPr>
              <w:spacing w:line="300" w:lineRule="exact"/>
              <w:rPr>
                <w:rFonts w:ascii="宋体" w:hAnsi="宋体" w:cs="宋体"/>
                <w:szCs w:val="21"/>
              </w:rPr>
            </w:pPr>
            <w:r>
              <w:rPr>
                <w:rFonts w:ascii="宋体" w:hAnsi="宋体" w:cs="宋体"/>
                <w:szCs w:val="21"/>
              </w:rPr>
              <w:t xml:space="preserve">1次/月保养</w:t>
            </w:r>
            <w:r/>
          </w:p>
        </w:tc>
      </w:tr>
      <w:tr>
        <w:trPr>
          <w:jc w:val="center"/>
          <w:trHeight w:val="20"/>
        </w:trPr>
        <w:tc>
          <w:tcPr>
            <w:tcW w:w="1291"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楼梯</w:t>
            </w:r>
            <w:r/>
          </w:p>
        </w:tc>
        <w:tc>
          <w:tcPr>
            <w:tcW w:w="2793"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台阶</w:t>
            </w:r>
            <w:r/>
          </w:p>
        </w:tc>
        <w:tc>
          <w:tcPr>
            <w:tcW w:w="2667"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无杂物、烟头、痰迹积水、踢脚无灰尘</w:t>
            </w:r>
            <w:r/>
          </w:p>
        </w:tc>
        <w:tc>
          <w:tcPr>
            <w:tcW w:w="2311" w:type="dxa"/>
            <w:vAlign w:val="center"/>
            <w:textDirection w:val="lrTb"/>
            <w:noWrap w:val="false"/>
          </w:tcPr>
          <w:p>
            <w:pPr>
              <w:spacing w:line="300" w:lineRule="exact"/>
              <w:rPr>
                <w:rFonts w:ascii="Times New Roman" w:hAnsi="Times New Roman"/>
                <w:color w:val="000000"/>
                <w:sz w:val="20"/>
              </w:rPr>
            </w:pPr>
            <w:r>
              <w:rPr>
                <w:rFonts w:ascii="Times New Roman" w:hAnsi="Times New Roman"/>
                <w:color w:val="000000"/>
                <w:sz w:val="20"/>
              </w:rPr>
              <w:t xml:space="preserve">2</w:t>
            </w:r>
            <w:r>
              <w:rPr>
                <w:rFonts w:ascii="Times New Roman" w:hAnsi="Times New Roman"/>
                <w:color w:val="000000"/>
                <w:sz w:val="20"/>
              </w:rPr>
              <w:t xml:space="preserve">次</w:t>
            </w:r>
            <w:r>
              <w:rPr>
                <w:rFonts w:ascii="Times New Roman" w:hAnsi="Times New Roman"/>
                <w:color w:val="000000"/>
                <w:sz w:val="20"/>
              </w:rPr>
              <w:t xml:space="preserve">/</w:t>
            </w:r>
            <w:r>
              <w:rPr>
                <w:rFonts w:ascii="Times New Roman" w:hAnsi="Times New Roman"/>
                <w:color w:val="000000"/>
                <w:sz w:val="20"/>
              </w:rPr>
              <w:t xml:space="preserve">天清拖</w:t>
            </w:r>
            <w:r/>
          </w:p>
          <w:p>
            <w:pPr>
              <w:spacing w:line="300" w:lineRule="exact"/>
              <w:rPr>
                <w:rFonts w:ascii="Times New Roman" w:hAnsi="Times New Roman"/>
                <w:color w:val="000000"/>
                <w:sz w:val="20"/>
              </w:rPr>
            </w:pPr>
            <w:r>
              <w:rPr>
                <w:rFonts w:ascii="宋体" w:hAnsi="宋体" w:cs="宋体"/>
                <w:szCs w:val="21"/>
              </w:rPr>
              <w:t xml:space="preserve">1次/周刷洗</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扶手、玻璃、窗台、灯具、通风口</w:t>
            </w:r>
            <w:r/>
          </w:p>
        </w:tc>
        <w:tc>
          <w:tcPr>
            <w:tcW w:w="2667"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手摸无灰尘、窗台无污渍</w:t>
            </w:r>
            <w:r/>
          </w:p>
        </w:tc>
        <w:tc>
          <w:tcPr>
            <w:tcW w:w="2311" w:type="dxa"/>
            <w:vAlign w:val="center"/>
            <w:textDirection w:val="lrTb"/>
            <w:noWrap w:val="false"/>
          </w:tcPr>
          <w:p>
            <w:pPr>
              <w:spacing w:line="300" w:lineRule="exact"/>
              <w:rPr>
                <w:rFonts w:ascii="Times New Roman" w:hAnsi="Times New Roman"/>
                <w:color w:val="000000"/>
                <w:sz w:val="20"/>
              </w:rPr>
            </w:pPr>
            <w:r>
              <w:rPr>
                <w:rFonts w:ascii="Times New Roman" w:hAnsi="Times New Roman"/>
                <w:color w:val="000000"/>
                <w:sz w:val="20"/>
              </w:rPr>
              <w:t xml:space="preserve">1</w:t>
            </w:r>
            <w:r>
              <w:rPr>
                <w:rFonts w:ascii="Times New Roman" w:hAnsi="Times New Roman"/>
                <w:color w:val="000000"/>
                <w:sz w:val="20"/>
              </w:rPr>
              <w:t xml:space="preserve">次</w:t>
            </w:r>
            <w:r>
              <w:rPr>
                <w:rFonts w:ascii="Times New Roman" w:hAnsi="Times New Roman"/>
                <w:color w:val="000000"/>
                <w:sz w:val="20"/>
              </w:rPr>
              <w:t xml:space="preserve">/</w:t>
            </w:r>
            <w:r>
              <w:rPr>
                <w:rFonts w:ascii="Times New Roman" w:hAnsi="Times New Roman"/>
                <w:color w:val="000000"/>
                <w:sz w:val="20"/>
              </w:rPr>
              <w:t xml:space="preserve">天擦拭扶</w:t>
            </w:r>
            <w:r>
              <w:rPr>
                <w:rFonts w:ascii="Times New Roman" w:hAnsi="Times New Roman"/>
                <w:color w:val="000000"/>
                <w:sz w:val="20"/>
              </w:rPr>
              <w:t xml:space="preserve">  </w:t>
            </w:r>
            <w:r>
              <w:rPr>
                <w:rFonts w:ascii="Times New Roman" w:hAnsi="Times New Roman"/>
                <w:color w:val="000000"/>
                <w:sz w:val="20"/>
              </w:rPr>
              <w:t xml:space="preserve">手、窗台</w:t>
            </w:r>
            <w:r/>
          </w:p>
          <w:p>
            <w:pPr>
              <w:spacing w:line="300" w:lineRule="exact"/>
              <w:rPr>
                <w:rFonts w:ascii="Times New Roman" w:hAnsi="Times New Roman"/>
                <w:color w:val="000000"/>
                <w:sz w:val="20"/>
              </w:rPr>
            </w:pPr>
            <w:r>
              <w:rPr>
                <w:rFonts w:ascii="Times New Roman" w:hAnsi="Times New Roman"/>
                <w:color w:val="000000"/>
                <w:sz w:val="20"/>
              </w:rPr>
              <w:t xml:space="preserve">1</w:t>
            </w:r>
            <w:r>
              <w:rPr>
                <w:rFonts w:ascii="Times New Roman" w:hAnsi="Times New Roman"/>
                <w:color w:val="000000"/>
                <w:sz w:val="20"/>
              </w:rPr>
              <w:t xml:space="preserve">次</w:t>
            </w:r>
            <w:r>
              <w:rPr>
                <w:rFonts w:ascii="Times New Roman" w:hAnsi="Times New Roman"/>
                <w:color w:val="000000"/>
                <w:sz w:val="20"/>
              </w:rPr>
              <w:t xml:space="preserve">/</w:t>
            </w:r>
            <w:r>
              <w:rPr>
                <w:rFonts w:ascii="Times New Roman" w:hAnsi="Times New Roman"/>
                <w:color w:val="000000"/>
                <w:sz w:val="20"/>
              </w:rPr>
              <w:t xml:space="preserve">月擦拭玻璃、通风口、灯具</w:t>
            </w:r>
            <w:r/>
          </w:p>
        </w:tc>
      </w:tr>
      <w:tr>
        <w:trPr>
          <w:jc w:val="center"/>
          <w:trHeight w:val="20"/>
        </w:trPr>
        <w:tc>
          <w:tcPr>
            <w:tcW w:w="1291"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公共卫生间</w:t>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地面、便池斗</w:t>
            </w:r>
            <w:r/>
          </w:p>
        </w:tc>
        <w:tc>
          <w:tcPr>
            <w:tcW w:w="2667" w:type="dxa"/>
            <w:vAlign w:val="center"/>
            <w:textDirection w:val="lrTb"/>
            <w:noWrap w:val="false"/>
          </w:tcPr>
          <w:p>
            <w:pPr>
              <w:ind w:firstLine="200"/>
              <w:spacing w:line="300" w:lineRule="exact"/>
              <w:rPr>
                <w:rFonts w:ascii="Times New Roman" w:hAnsi="Times New Roman"/>
                <w:color w:val="000000"/>
                <w:sz w:val="20"/>
              </w:rPr>
            </w:pPr>
            <w:r>
              <w:rPr>
                <w:rFonts w:ascii="宋体" w:hAnsi="宋体" w:cs="宋体"/>
                <w:szCs w:val="21"/>
              </w:rPr>
              <w:t xml:space="preserve">室内无异味；地面无杂物、积水；便池斗内无污迹、尿垢；卫生球随时更换</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2次/天拖洗地</w:t>
            </w:r>
            <w:r/>
          </w:p>
          <w:p>
            <w:pPr>
              <w:spacing w:line="300" w:lineRule="exact"/>
              <w:rPr>
                <w:rFonts w:ascii="Times New Roman" w:hAnsi="Times New Roman"/>
                <w:color w:val="000000"/>
                <w:sz w:val="20"/>
              </w:rPr>
            </w:pPr>
            <w:r>
              <w:rPr>
                <w:rFonts w:ascii="宋体" w:hAnsi="宋体" w:cs="宋体"/>
                <w:szCs w:val="21"/>
              </w:rPr>
              <w:t xml:space="preserve">2次/天刷洗消毒便池及时巡视</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洗手池、拖把池、台面、水龙头、镜面</w:t>
            </w:r>
            <w:r/>
          </w:p>
        </w:tc>
        <w:tc>
          <w:tcPr>
            <w:tcW w:w="2667" w:type="dxa"/>
            <w:vAlign w:val="center"/>
            <w:textDirection w:val="lrTb"/>
            <w:noWrap w:val="false"/>
          </w:tcPr>
          <w:p>
            <w:pPr>
              <w:ind w:firstLine="200"/>
              <w:spacing w:line="300" w:lineRule="exact"/>
              <w:rPr>
                <w:rFonts w:ascii="Times New Roman" w:hAnsi="Times New Roman"/>
                <w:color w:val="000000"/>
                <w:sz w:val="20"/>
              </w:rPr>
            </w:pPr>
            <w:r>
              <w:rPr>
                <w:rFonts w:ascii="宋体" w:hAnsi="宋体" w:cs="宋体"/>
                <w:szCs w:val="21"/>
              </w:rPr>
              <w:t xml:space="preserve">无污迹、附着物；台面、镜面无水迹、洁净</w:t>
            </w:r>
            <w:r/>
          </w:p>
        </w:tc>
        <w:tc>
          <w:tcPr>
            <w:tcW w:w="2311"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1次/天擦拭</w:t>
            </w:r>
            <w:r/>
          </w:p>
        </w:tc>
      </w:tr>
      <w:tr>
        <w:trPr>
          <w:jc w:val="center"/>
          <w:trHeight w:val="638"/>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门、隔板、墙面</w:t>
            </w:r>
            <w:r/>
          </w:p>
        </w:tc>
        <w:tc>
          <w:tcPr>
            <w:tcW w:w="2667"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无污渍、无张贴、无涂画</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2次/周擦拭</w:t>
            </w:r>
            <w:r/>
          </w:p>
        </w:tc>
      </w:tr>
      <w:tr>
        <w:trPr>
          <w:jc w:val="center"/>
          <w:trHeight w:val="96"/>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Times New Roman" w:hAnsi="Times New Roman"/>
                <w:color w:val="000000"/>
                <w:sz w:val="20"/>
              </w:rPr>
              <w:t xml:space="preserve">天花、玻璃、灯具、风口</w:t>
            </w:r>
            <w:r/>
          </w:p>
        </w:tc>
        <w:tc>
          <w:tcPr>
            <w:tcW w:w="2667" w:type="dxa"/>
            <w:vAlign w:val="center"/>
            <w:textDirection w:val="lrTb"/>
            <w:noWrap w:val="false"/>
          </w:tcPr>
          <w:p>
            <w:pPr>
              <w:ind w:firstLine="200"/>
              <w:spacing w:line="300" w:lineRule="exact"/>
              <w:rPr>
                <w:rFonts w:ascii="Times New Roman" w:hAnsi="Times New Roman"/>
                <w:color w:val="000000"/>
                <w:sz w:val="20"/>
              </w:rPr>
            </w:pPr>
            <w:r>
              <w:rPr>
                <w:rFonts w:ascii="宋体" w:hAnsi="宋体" w:cs="宋体"/>
                <w:szCs w:val="21"/>
              </w:rPr>
              <w:t xml:space="preserve">目视无灰尘、蜘蛛网、玻璃光洁</w:t>
            </w:r>
            <w:r/>
          </w:p>
        </w:tc>
        <w:tc>
          <w:tcPr>
            <w:tcW w:w="2311" w:type="dxa"/>
            <w:vAlign w:val="center"/>
            <w:textDirection w:val="lrTb"/>
            <w:noWrap w:val="false"/>
          </w:tcPr>
          <w:p>
            <w:pPr>
              <w:spacing w:line="300" w:lineRule="exact"/>
              <w:rPr>
                <w:rFonts w:ascii="Times New Roman" w:hAnsi="Times New Roman"/>
                <w:color w:val="000000"/>
                <w:sz w:val="20"/>
              </w:rPr>
            </w:pPr>
            <w:r>
              <w:rPr>
                <w:rFonts w:ascii="Times New Roman" w:hAnsi="Times New Roman"/>
                <w:color w:val="000000"/>
                <w:sz w:val="20"/>
              </w:rPr>
              <w:t xml:space="preserve">1</w:t>
            </w:r>
            <w:r>
              <w:rPr>
                <w:rFonts w:ascii="Times New Roman" w:hAnsi="Times New Roman"/>
                <w:color w:val="000000"/>
                <w:sz w:val="20"/>
              </w:rPr>
              <w:t xml:space="preserve">次</w:t>
            </w:r>
            <w:r>
              <w:rPr>
                <w:rFonts w:ascii="Times New Roman" w:hAnsi="Times New Roman"/>
                <w:color w:val="000000"/>
                <w:sz w:val="20"/>
              </w:rPr>
              <w:t xml:space="preserve">/</w:t>
            </w:r>
            <w:r>
              <w:rPr>
                <w:rFonts w:ascii="Times New Roman" w:hAnsi="Times New Roman"/>
                <w:color w:val="000000"/>
                <w:sz w:val="20"/>
              </w:rPr>
              <w:t xml:space="preserve">月擦拭除尘</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垃圾篓、桶</w:t>
            </w:r>
            <w:r/>
          </w:p>
        </w:tc>
        <w:tc>
          <w:tcPr>
            <w:tcW w:w="2667"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无满溢、无散落垃圾；内外洁净</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随时倾倒</w:t>
            </w:r>
            <w:r/>
          </w:p>
          <w:p>
            <w:pPr>
              <w:spacing w:line="300" w:lineRule="exact"/>
              <w:rPr>
                <w:rFonts w:ascii="宋体" w:hAnsi="宋体" w:cs="宋体"/>
                <w:szCs w:val="21"/>
              </w:rPr>
            </w:pPr>
            <w:r>
              <w:rPr>
                <w:rFonts w:ascii="宋体" w:hAnsi="宋体" w:cs="宋体"/>
                <w:szCs w:val="21"/>
              </w:rPr>
              <w:t xml:space="preserve">2次/天换垃圾袋</w:t>
            </w:r>
            <w:r/>
          </w:p>
          <w:p>
            <w:pPr>
              <w:spacing w:line="300" w:lineRule="exact"/>
              <w:rPr>
                <w:rFonts w:ascii="宋体" w:hAnsi="宋体" w:cs="宋体"/>
                <w:szCs w:val="21"/>
              </w:rPr>
            </w:pPr>
            <w:r>
              <w:rPr>
                <w:rFonts w:ascii="宋体" w:hAnsi="宋体" w:cs="宋体"/>
                <w:szCs w:val="21"/>
              </w:rPr>
              <w:t xml:space="preserve">2次/天擦垃圾桶</w:t>
            </w:r>
            <w:r/>
          </w:p>
          <w:p>
            <w:pPr>
              <w:spacing w:line="300" w:lineRule="exact"/>
              <w:rPr>
                <w:rFonts w:ascii="宋体" w:hAnsi="宋体" w:cs="宋体"/>
                <w:szCs w:val="21"/>
              </w:rPr>
            </w:pPr>
            <w:r>
              <w:rPr>
                <w:rFonts w:ascii="宋体" w:hAnsi="宋体" w:cs="宋体"/>
                <w:szCs w:val="21"/>
              </w:rPr>
              <w:t xml:space="preserve">2次/周洗垃圾篓</w:t>
            </w:r>
            <w:r/>
          </w:p>
        </w:tc>
      </w:tr>
      <w:tr>
        <w:trPr>
          <w:jc w:val="center"/>
          <w:trHeight w:val="20"/>
        </w:trPr>
        <w:tc>
          <w:tcPr>
            <w:tcW w:w="1291" w:type="dxa"/>
            <w:vAlign w:val="center"/>
            <w:vMerge w:val="continue"/>
            <w:textDirection w:val="lrTb"/>
            <w:noWrap w:val="false"/>
          </w:tcPr>
          <w:p>
            <w:pPr>
              <w:ind w:firstLine="422"/>
              <w:spacing w:line="300" w:lineRule="exact"/>
              <w:rPr>
                <w:rFonts w:ascii="Times New Roman" w:hAnsi="Times New Roman"/>
                <w:b/>
                <w:bCs/>
                <w:color w:val="000000"/>
                <w:sz w:val="20"/>
              </w:rPr>
            </w:pPr>
            <w:r>
              <w:rPr>
                <w:rFonts w:ascii="Times New Roman" w:hAnsi="Times New Roman"/>
                <w:b/>
                <w:bCs/>
                <w:color w:val="000000"/>
                <w:sz w:val="20"/>
              </w:rPr>
            </w:r>
            <w:r/>
          </w:p>
        </w:tc>
        <w:tc>
          <w:tcPr>
            <w:tcW w:w="2793"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门、窗台、墙面</w:t>
            </w:r>
            <w:r/>
          </w:p>
        </w:tc>
        <w:tc>
          <w:tcPr>
            <w:tcW w:w="2667"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无污渍、无张贴、涂画</w:t>
            </w:r>
            <w:r/>
          </w:p>
        </w:tc>
        <w:tc>
          <w:tcPr>
            <w:tcW w:w="2311"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1次/天擦拭窗台</w:t>
            </w:r>
            <w:r/>
          </w:p>
          <w:p>
            <w:pPr>
              <w:spacing w:line="300" w:lineRule="exact"/>
              <w:rPr>
                <w:rFonts w:ascii="宋体" w:hAnsi="宋体" w:cs="宋体"/>
                <w:szCs w:val="21"/>
              </w:rPr>
            </w:pPr>
            <w:r>
              <w:rPr>
                <w:rFonts w:ascii="宋体" w:hAnsi="宋体" w:cs="宋体"/>
                <w:szCs w:val="21"/>
              </w:rPr>
              <w:t xml:space="preserve">1次/周擦拭墙面、门</w:t>
            </w:r>
            <w:r/>
          </w:p>
        </w:tc>
      </w:tr>
      <w:tr>
        <w:trPr>
          <w:jc w:val="center"/>
          <w:trHeight w:val="774"/>
        </w:trPr>
        <w:tc>
          <w:tcPr>
            <w:tcW w:w="1291"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备注</w:t>
            </w:r>
            <w:r/>
          </w:p>
        </w:tc>
        <w:tc>
          <w:tcPr>
            <w:gridSpan w:val="3"/>
            <w:tcW w:w="7771" w:type="dxa"/>
            <w:vAlign w:val="center"/>
            <w:textDirection w:val="lrTb"/>
            <w:noWrap w:val="false"/>
          </w:tcPr>
          <w:p>
            <w:pPr>
              <w:spacing w:line="300" w:lineRule="exact"/>
              <w:rPr>
                <w:rFonts w:ascii="Times New Roman" w:hAnsi="Times New Roman"/>
                <w:color w:val="000000"/>
                <w:sz w:val="20"/>
              </w:rPr>
            </w:pPr>
            <w:r>
              <w:rPr>
                <w:rFonts w:ascii="宋体" w:hAnsi="宋体" w:cs="宋体"/>
                <w:szCs w:val="21"/>
              </w:rPr>
              <w:t xml:space="preserve">地面不间断巡视，特殊情况能及时清理，就诊高峰反应时间不超过15分钟，其他时间反应时间不超过1小时，所有工作每周安排周重点细做一次。</w:t>
            </w:r>
            <w:r/>
          </w:p>
        </w:tc>
      </w:tr>
    </w:tbl>
    <w:p>
      <w:pPr>
        <w:ind w:firstLine="420"/>
        <w:spacing w:line="360" w:lineRule="exact"/>
        <w:shd w:val="clear" w:color="auto" w:fill="ffffff"/>
        <w:widowControl/>
        <w:rPr>
          <w:rFonts w:ascii="Times New Roman" w:hAnsi="Times New Roman"/>
          <w:b/>
          <w:bCs/>
          <w:color w:val="000000"/>
          <w:sz w:val="20"/>
        </w:rPr>
      </w:pPr>
      <w:r>
        <w:rPr>
          <w:rFonts w:ascii="Times New Roman" w:hAnsi="Times New Roman"/>
          <w:b/>
          <w:bCs/>
          <w:color w:val="000000"/>
          <w:sz w:val="20"/>
        </w:rPr>
        <w:t xml:space="preserve">3</w:t>
      </w:r>
      <w:r>
        <w:rPr>
          <w:rFonts w:ascii="Times New Roman" w:hAnsi="Times New Roman"/>
          <w:b/>
          <w:bCs/>
          <w:color w:val="000000"/>
          <w:sz w:val="20"/>
        </w:rPr>
        <w:t xml:space="preserve">.</w:t>
      </w:r>
      <w:r>
        <w:rPr>
          <w:rFonts w:ascii="Times New Roman" w:hAnsi="Times New Roman"/>
          <w:b/>
          <w:bCs/>
          <w:color w:val="000000"/>
          <w:sz w:val="20"/>
        </w:rPr>
        <w:t xml:space="preserve">1.6</w:t>
      </w:r>
      <w:r>
        <w:rPr>
          <w:rFonts w:ascii="Times New Roman" w:hAnsi="Times New Roman"/>
          <w:b/>
          <w:bCs/>
          <w:color w:val="000000"/>
          <w:sz w:val="20"/>
        </w:rPr>
        <w:t xml:space="preserve">病区保洁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6"/>
        <w:gridCol w:w="2722"/>
        <w:gridCol w:w="2437"/>
        <w:gridCol w:w="2435"/>
      </w:tblGrid>
      <w:tr>
        <w:trPr>
          <w:jc w:val="center"/>
          <w:trHeight w:val="726"/>
        </w:trPr>
        <w:tc>
          <w:tcPr>
            <w:tcW w:w="131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服务区域</w:t>
            </w:r>
            <w:r/>
          </w:p>
        </w:tc>
        <w:tc>
          <w:tcPr>
            <w:tcW w:w="2776"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保洁内容</w:t>
            </w:r>
            <w:r/>
          </w:p>
        </w:tc>
        <w:tc>
          <w:tcPr>
            <w:tcW w:w="2484"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保洁标准</w:t>
            </w:r>
            <w:r/>
          </w:p>
        </w:tc>
        <w:tc>
          <w:tcPr>
            <w:tcW w:w="2482"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保洁频次</w:t>
            </w:r>
            <w:r/>
          </w:p>
        </w:tc>
      </w:tr>
      <w:tr>
        <w:trPr>
          <w:jc w:val="center"/>
          <w:trHeight w:val="727"/>
        </w:trPr>
        <w:tc>
          <w:tcPr>
            <w:tcW w:w="1319"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病房保洁</w:t>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无垃圾、积水、污渍、无死角</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2次/天清拖（公共区域机器清拖）</w:t>
            </w:r>
            <w:r/>
          </w:p>
          <w:p>
            <w:pPr>
              <w:spacing w:line="300" w:lineRule="exact"/>
              <w:rPr>
                <w:rFonts w:ascii="宋体" w:hAnsi="宋体" w:cs="宋体"/>
                <w:szCs w:val="21"/>
              </w:rPr>
            </w:pPr>
            <w:r>
              <w:rPr>
                <w:rFonts w:ascii="宋体" w:hAnsi="宋体" w:cs="宋体"/>
                <w:szCs w:val="21"/>
              </w:rPr>
              <w:t xml:space="preserve">2次/周移开清拖（能移动的设备）</w:t>
            </w:r>
            <w:r/>
          </w:p>
        </w:tc>
      </w:tr>
      <w:tr>
        <w:trPr>
          <w:jc w:val="center"/>
          <w:trHeight w:val="2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挂件、电视机、设备带、输液架、护墙板</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手摸无灰尘</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1次/周擦拭（其中设备带1次/天）</w:t>
            </w:r>
            <w:r/>
          </w:p>
        </w:tc>
      </w:tr>
      <w:tr>
        <w:trPr>
          <w:jc w:val="center"/>
          <w:trHeight w:val="9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卫生间</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室内无异味；地面无积水；淋浴房、墙面无污渍；台面镜面龙头光亮无水迹；马桶内无尿垢、外围底盘无积垢；垃圾袋无满溢</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1次/天擦拭消毒</w:t>
            </w:r>
            <w:r/>
          </w:p>
          <w:p>
            <w:pPr>
              <w:spacing w:line="300" w:lineRule="exact"/>
              <w:rPr>
                <w:rFonts w:ascii="宋体" w:hAnsi="宋体" w:cs="宋体"/>
                <w:szCs w:val="21"/>
              </w:rPr>
            </w:pPr>
            <w:r>
              <w:rPr>
                <w:rFonts w:ascii="宋体" w:hAnsi="宋体" w:cs="宋体"/>
                <w:szCs w:val="21"/>
              </w:rPr>
              <w:t xml:space="preserve">2次/天刷洗马桶</w:t>
            </w:r>
            <w:r/>
          </w:p>
          <w:p>
            <w:pPr>
              <w:spacing w:line="300" w:lineRule="exact"/>
              <w:rPr>
                <w:rFonts w:ascii="宋体" w:hAnsi="宋体" w:cs="宋体"/>
                <w:szCs w:val="21"/>
              </w:rPr>
            </w:pPr>
            <w:r>
              <w:rPr>
                <w:rFonts w:ascii="宋体" w:hAnsi="宋体" w:cs="宋体"/>
                <w:szCs w:val="21"/>
              </w:rPr>
              <w:t xml:space="preserve">2次/天换垃圾袋</w:t>
            </w:r>
            <w:r/>
          </w:p>
          <w:p>
            <w:pPr>
              <w:spacing w:line="300" w:lineRule="exact"/>
              <w:rPr>
                <w:rFonts w:ascii="宋体" w:hAnsi="宋体" w:cs="宋体"/>
                <w:szCs w:val="21"/>
              </w:rPr>
            </w:pPr>
            <w:r>
              <w:rPr>
                <w:rFonts w:ascii="宋体" w:hAnsi="宋体" w:cs="宋体"/>
                <w:szCs w:val="21"/>
              </w:rPr>
              <w:t xml:space="preserve">随时倾倒垃圾</w:t>
            </w:r>
            <w:r/>
          </w:p>
          <w:p>
            <w:pPr>
              <w:spacing w:line="300" w:lineRule="exact"/>
              <w:rPr>
                <w:rFonts w:ascii="宋体" w:hAnsi="宋体" w:cs="宋体"/>
                <w:szCs w:val="21"/>
              </w:rPr>
            </w:pPr>
            <w:r>
              <w:rPr>
                <w:rFonts w:ascii="宋体" w:hAnsi="宋体" w:cs="宋体"/>
                <w:szCs w:val="21"/>
              </w:rPr>
              <w:t xml:space="preserve">2次/周洗垃圾桶</w:t>
            </w:r>
            <w:r/>
          </w:p>
        </w:tc>
      </w:tr>
      <w:tr>
        <w:trPr>
          <w:jc w:val="center"/>
          <w:trHeight w:val="9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门、开关、把手、橱门、窗台、玻璃、空调出回风口、高处灯具</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无污渍、灰尘、周围无污染</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2次/周擦拭橱门、窗台</w:t>
            </w:r>
            <w:r/>
          </w:p>
          <w:p>
            <w:pPr>
              <w:spacing w:line="300" w:lineRule="exact"/>
              <w:rPr>
                <w:rFonts w:ascii="宋体" w:hAnsi="宋体" w:cs="宋体"/>
                <w:szCs w:val="21"/>
              </w:rPr>
            </w:pPr>
            <w:r>
              <w:rPr>
                <w:rFonts w:ascii="宋体" w:hAnsi="宋体" w:cs="宋体"/>
                <w:szCs w:val="21"/>
              </w:rPr>
              <w:t xml:space="preserve">1次/周空调出风口</w:t>
            </w:r>
            <w:r/>
          </w:p>
          <w:p>
            <w:pPr>
              <w:spacing w:line="300" w:lineRule="exact"/>
              <w:rPr>
                <w:rFonts w:ascii="宋体" w:hAnsi="宋体" w:cs="宋体"/>
                <w:szCs w:val="21"/>
              </w:rPr>
            </w:pPr>
            <w:r>
              <w:rPr>
                <w:rFonts w:ascii="宋体" w:hAnsi="宋体" w:cs="宋体"/>
                <w:szCs w:val="21"/>
              </w:rPr>
              <w:t xml:space="preserve">每天至少2次擦拭消毒门把手、开关</w:t>
            </w:r>
            <w:r/>
          </w:p>
          <w:p>
            <w:pPr>
              <w:spacing w:line="300" w:lineRule="exact"/>
              <w:rPr>
                <w:rFonts w:ascii="宋体" w:hAnsi="宋体" w:cs="宋体"/>
                <w:szCs w:val="21"/>
              </w:rPr>
            </w:pPr>
            <w:r>
              <w:rPr>
                <w:rFonts w:ascii="宋体" w:hAnsi="宋体" w:cs="宋体"/>
                <w:szCs w:val="21"/>
              </w:rPr>
              <w:t xml:space="preserve">1次/月擦拭玻璃、灯具</w:t>
            </w:r>
            <w:r/>
          </w:p>
        </w:tc>
      </w:tr>
      <w:tr>
        <w:trPr>
          <w:jc w:val="center"/>
          <w:trHeight w:val="9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床单元</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按照院感标准执行</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按照院感要求执行</w:t>
            </w:r>
            <w:r/>
          </w:p>
        </w:tc>
      </w:tr>
      <w:tr>
        <w:trPr>
          <w:jc w:val="center"/>
          <w:trHeight w:val="953"/>
        </w:trPr>
        <w:tc>
          <w:tcPr>
            <w:tcW w:w="1319"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辅助用房</w:t>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地面、水池</w:t>
            </w:r>
            <w:r/>
          </w:p>
          <w:p>
            <w:pPr>
              <w:spacing w:line="300" w:lineRule="exact"/>
              <w:rPr>
                <w:rFonts w:ascii="宋体" w:hAnsi="宋体" w:cs="宋体"/>
                <w:szCs w:val="21"/>
              </w:rPr>
            </w:pPr>
            <w:r>
              <w:rPr>
                <w:rFonts w:ascii="宋体" w:hAnsi="宋体" w:cs="宋体"/>
                <w:szCs w:val="21"/>
              </w:rPr>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无垃圾污渍、踢脚无灰尘</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1次/天清拖</w:t>
            </w:r>
            <w:r/>
          </w:p>
          <w:p>
            <w:pPr>
              <w:spacing w:line="300" w:lineRule="exact"/>
              <w:rPr>
                <w:rFonts w:ascii="宋体" w:hAnsi="宋体" w:cs="宋体"/>
                <w:szCs w:val="21"/>
              </w:rPr>
            </w:pPr>
            <w:r>
              <w:rPr>
                <w:rFonts w:ascii="宋体" w:hAnsi="宋体" w:cs="宋体"/>
                <w:szCs w:val="21"/>
              </w:rPr>
              <w:t xml:space="preserve">2次/天处置室、治疗室、换药室</w:t>
            </w:r>
            <w:r/>
          </w:p>
        </w:tc>
      </w:tr>
      <w:tr>
        <w:trPr>
          <w:jc w:val="center"/>
          <w:trHeight w:val="2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门、窗、窗台、橱门、挂件及办公用具等</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无灰尘、污迹</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2次/周擦窗台</w:t>
            </w:r>
            <w:r/>
          </w:p>
          <w:p>
            <w:pPr>
              <w:spacing w:line="300" w:lineRule="exact"/>
              <w:rPr>
                <w:rFonts w:ascii="宋体" w:hAnsi="宋体" w:cs="宋体"/>
                <w:szCs w:val="21"/>
              </w:rPr>
            </w:pPr>
            <w:r>
              <w:rPr>
                <w:rFonts w:ascii="宋体" w:hAnsi="宋体" w:cs="宋体"/>
                <w:szCs w:val="21"/>
              </w:rPr>
              <w:t xml:space="preserve">1次/周擦拭、上油</w:t>
            </w:r>
            <w:r/>
          </w:p>
        </w:tc>
      </w:tr>
      <w:tr>
        <w:trPr>
          <w:jc w:val="center"/>
          <w:trHeight w:val="731"/>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天花、墙面、玻璃、出回风口、灯具</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手摸无灰尘、目视无蜘蛛网</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1次/月除尘</w:t>
            </w:r>
            <w:r/>
          </w:p>
        </w:tc>
      </w:tr>
      <w:tr>
        <w:trPr>
          <w:jc w:val="center"/>
          <w:trHeight w:val="2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垃圾桶</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无满溢、外围无污迹</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1次/天换垃圾袋</w:t>
            </w:r>
            <w:r/>
          </w:p>
          <w:p>
            <w:pPr>
              <w:spacing w:line="300" w:lineRule="exact"/>
              <w:rPr>
                <w:rFonts w:ascii="宋体" w:hAnsi="宋体" w:cs="宋体"/>
                <w:szCs w:val="21"/>
              </w:rPr>
            </w:pPr>
            <w:r>
              <w:rPr>
                <w:rFonts w:ascii="宋体" w:hAnsi="宋体" w:cs="宋体"/>
                <w:szCs w:val="21"/>
              </w:rPr>
              <w:t xml:space="preserve">1次/周洗垃圾桶及时倾倒</w:t>
            </w:r>
            <w:r/>
          </w:p>
        </w:tc>
      </w:tr>
      <w:tr>
        <w:trPr>
          <w:jc w:val="center"/>
          <w:trHeight w:val="20"/>
        </w:trPr>
        <w:tc>
          <w:tcPr>
            <w:tcW w:w="1319"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走廊通道</w:t>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无积水污迹、踢脚无灰尘</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2次/天清拖</w:t>
            </w:r>
            <w:r/>
          </w:p>
        </w:tc>
      </w:tr>
      <w:tr>
        <w:trPr>
          <w:jc w:val="center"/>
          <w:trHeight w:val="392"/>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扶手</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手摸无灰尘、污渍</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大于2次/天擦拭扶手</w:t>
            </w:r>
            <w:r/>
          </w:p>
        </w:tc>
      </w:tr>
      <w:tr>
        <w:trPr>
          <w:jc w:val="center"/>
          <w:trHeight w:val="90"/>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天花、墙面、电梯厅墙面、风口、灯具、消防设施</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目视无灰尘、蜘蛛网、不锈钢光亮无手印</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1次/月擦拭除尘</w:t>
            </w:r>
            <w:r/>
          </w:p>
          <w:p>
            <w:pPr>
              <w:spacing w:line="300" w:lineRule="exact"/>
              <w:rPr>
                <w:rFonts w:ascii="宋体" w:hAnsi="宋体" w:cs="宋体"/>
                <w:szCs w:val="21"/>
              </w:rPr>
            </w:pPr>
            <w:r>
              <w:rPr>
                <w:rFonts w:ascii="宋体" w:hAnsi="宋体" w:cs="宋体"/>
                <w:szCs w:val="21"/>
              </w:rPr>
              <w:t xml:space="preserve">1次/周擦拭消防设施</w:t>
            </w:r>
            <w:r/>
          </w:p>
        </w:tc>
      </w:tr>
      <w:tr>
        <w:trPr>
          <w:jc w:val="center"/>
          <w:trHeight w:val="487"/>
        </w:trPr>
        <w:tc>
          <w:tcPr>
            <w:tcW w:w="1319" w:type="dxa"/>
            <w:vAlign w:val="center"/>
            <w:vMerge w:val="restart"/>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饮水区</w:t>
            </w:r>
            <w:r/>
          </w:p>
          <w:p>
            <w:pPr>
              <w:spacing w:line="300" w:lineRule="exact"/>
              <w:rPr>
                <w:rFonts w:ascii="Times New Roman" w:hAnsi="Times New Roman"/>
                <w:b/>
                <w:bCs/>
                <w:color w:val="000000"/>
                <w:sz w:val="20"/>
              </w:rPr>
            </w:pPr>
            <w:r>
              <w:rPr>
                <w:rFonts w:ascii="Times New Roman" w:hAnsi="Times New Roman"/>
                <w:b/>
                <w:bCs/>
                <w:color w:val="000000"/>
                <w:sz w:val="20"/>
              </w:rPr>
              <w:t xml:space="preserve">配餐区</w:t>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地面、设施</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无积水、无污渍</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2次/天清拖擦拭</w:t>
            </w:r>
            <w:r/>
          </w:p>
        </w:tc>
      </w:tr>
      <w:tr>
        <w:trPr>
          <w:jc w:val="center"/>
          <w:trHeight w:val="362"/>
        </w:trPr>
        <w:tc>
          <w:tcPr>
            <w:tcW w:w="1319" w:type="dxa"/>
            <w:vAlign w:val="center"/>
            <w:vMerge w:val="continue"/>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r>
            <w:r/>
          </w:p>
        </w:tc>
        <w:tc>
          <w:tcPr>
            <w:tcW w:w="2776"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水池、龙头、微波炉、墙面、消毒柜、开水炉、灯具</w:t>
            </w:r>
            <w:r/>
          </w:p>
        </w:tc>
        <w:tc>
          <w:tcPr>
            <w:tcW w:w="2484"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无积垢、灰尘</w:t>
            </w:r>
            <w:r/>
          </w:p>
        </w:tc>
        <w:tc>
          <w:tcPr>
            <w:tcW w:w="248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1次/天擦拭</w:t>
            </w:r>
            <w:r/>
          </w:p>
          <w:p>
            <w:pPr>
              <w:spacing w:line="300" w:lineRule="exact"/>
              <w:rPr>
                <w:rFonts w:ascii="宋体" w:hAnsi="宋体" w:cs="宋体"/>
                <w:szCs w:val="21"/>
              </w:rPr>
            </w:pPr>
            <w:r>
              <w:rPr>
                <w:rFonts w:ascii="宋体" w:hAnsi="宋体" w:cs="宋体"/>
                <w:szCs w:val="21"/>
              </w:rPr>
              <w:t xml:space="preserve">1次/月擦拭墙面、灯具</w:t>
            </w:r>
            <w:r/>
          </w:p>
        </w:tc>
      </w:tr>
      <w:tr>
        <w:trPr>
          <w:jc w:val="center"/>
          <w:trHeight w:val="637"/>
        </w:trPr>
        <w:tc>
          <w:tcPr>
            <w:tcW w:w="131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医护及病区公用卫生间</w:t>
            </w:r>
            <w:r/>
          </w:p>
        </w:tc>
        <w:tc>
          <w:tcPr>
            <w:gridSpan w:val="3"/>
            <w:tcW w:w="774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保洁范围、标准、要求同表1.5公共卫生间</w:t>
            </w:r>
            <w:r/>
          </w:p>
        </w:tc>
      </w:tr>
      <w:tr>
        <w:trPr>
          <w:jc w:val="center"/>
          <w:trHeight w:val="691"/>
        </w:trPr>
        <w:tc>
          <w:tcPr>
            <w:tcW w:w="1319" w:type="dxa"/>
            <w:vAlign w:val="center"/>
            <w:textDirection w:val="lrTb"/>
            <w:noWrap w:val="false"/>
          </w:tcPr>
          <w:p>
            <w:pPr>
              <w:spacing w:line="300" w:lineRule="exact"/>
              <w:rPr>
                <w:rFonts w:ascii="Times New Roman" w:hAnsi="Times New Roman"/>
                <w:b/>
                <w:bCs/>
                <w:color w:val="000000"/>
                <w:sz w:val="20"/>
              </w:rPr>
            </w:pPr>
            <w:r>
              <w:rPr>
                <w:rFonts w:ascii="Times New Roman" w:hAnsi="Times New Roman"/>
                <w:b/>
                <w:bCs/>
                <w:color w:val="000000"/>
                <w:sz w:val="20"/>
              </w:rPr>
              <w:t xml:space="preserve">备注</w:t>
            </w:r>
            <w:r/>
          </w:p>
        </w:tc>
        <w:tc>
          <w:tcPr>
            <w:gridSpan w:val="3"/>
            <w:tcW w:w="7742" w:type="dxa"/>
            <w:vAlign w:val="center"/>
            <w:textDirection w:val="lrTb"/>
            <w:noWrap w:val="false"/>
          </w:tcPr>
          <w:p>
            <w:pPr>
              <w:spacing w:line="300" w:lineRule="exact"/>
              <w:rPr>
                <w:rFonts w:ascii="宋体" w:hAnsi="宋体" w:cs="宋体"/>
                <w:szCs w:val="21"/>
              </w:rPr>
            </w:pPr>
            <w:r>
              <w:rPr>
                <w:rFonts w:ascii="宋体" w:hAnsi="宋体" w:cs="宋体"/>
                <w:szCs w:val="21"/>
              </w:rPr>
              <w:t xml:space="preserve">所有区域工作要及时跟踪快速处理并每周安排周重点细做一次。</w:t>
            </w:r>
            <w:r/>
          </w:p>
        </w:tc>
      </w:tr>
    </w:tbl>
    <w:p>
      <w:pPr>
        <w:ind w:firstLine="420"/>
        <w:spacing w:line="360" w:lineRule="auto"/>
        <w:rPr>
          <w:rFonts w:ascii="宋体" w:hAnsi="宋体" w:cs="宋体"/>
          <w:szCs w:val="21"/>
        </w:rPr>
      </w:pPr>
      <w:r>
        <w:rPr>
          <w:rFonts w:ascii="宋体" w:hAnsi="宋体" w:cs="宋体"/>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3</w:t>
      </w:r>
      <w:r>
        <w:rPr>
          <w:rFonts w:ascii="宋体" w:hAnsi="宋体" w:cs="宋体"/>
          <w:b/>
          <w:szCs w:val="21"/>
        </w:rPr>
        <w:t xml:space="preserve">.2</w:t>
      </w:r>
      <w:r>
        <w:rPr>
          <w:rFonts w:ascii="宋体" w:hAnsi="宋体" w:cs="宋体"/>
          <w:b/>
          <w:szCs w:val="21"/>
        </w:rPr>
        <w:t xml:space="preserve">其他专项作业标准</w:t>
      </w:r>
      <w:r/>
    </w:p>
    <w:p>
      <w:pPr>
        <w:ind w:firstLine="422"/>
        <w:jc w:val="left"/>
        <w:spacing w:line="360" w:lineRule="auto"/>
        <w:rPr>
          <w:rFonts w:ascii="宋体" w:hAnsi="宋体" w:cs="宋体"/>
          <w:b/>
          <w:szCs w:val="21"/>
        </w:rPr>
      </w:pPr>
      <w:r>
        <w:rPr>
          <w:rFonts w:ascii="宋体" w:hAnsi="宋体" w:cs="宋体"/>
          <w:b/>
          <w:szCs w:val="21"/>
        </w:rPr>
        <w:t xml:space="preserve">3.2.1 PVC与石材地面保养标准</w:t>
      </w:r>
      <w:r/>
    </w:p>
    <w:p>
      <w:pPr>
        <w:ind w:firstLine="420"/>
        <w:jc w:val="left"/>
        <w:spacing w:line="360" w:lineRule="auto"/>
        <w:rPr>
          <w:rFonts w:ascii="宋体" w:hAnsi="宋体" w:cs="宋体"/>
          <w:szCs w:val="21"/>
        </w:rPr>
      </w:pPr>
      <w:r>
        <w:rPr>
          <w:rFonts w:ascii="Segoe UI Symbol" w:hAnsi="Segoe UI Symbol" w:cs="宋体"/>
          <w:szCs w:val="21"/>
        </w:rPr>
        <w:t xml:space="preserve">➀</w:t>
      </w:r>
      <w:r>
        <w:rPr>
          <w:rFonts w:ascii="宋体" w:hAnsi="宋体" w:cs="宋体"/>
          <w:szCs w:val="21"/>
        </w:rPr>
        <w:t xml:space="preserve">计划与沟通：根据院方要求制定周期性清洗、起蜡、打蜡计划。作业前须发布《打蜡作业告知书》，并征询各受影响科室负责人意见，协商确</w:t>
      </w:r>
      <w:r>
        <w:rPr>
          <w:rFonts w:ascii="宋体" w:hAnsi="宋体" w:cs="宋体"/>
          <w:szCs w:val="21"/>
        </w:rPr>
        <w:t xml:space="preserve">定具体作业时间，确保不影响正常诊疗工作</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➁</w:t>
      </w:r>
      <w:r>
        <w:rPr>
          <w:rFonts w:ascii="宋体" w:hAnsi="宋体" w:cs="宋体"/>
          <w:szCs w:val="21"/>
        </w:rPr>
        <w:t xml:space="preserve">安全与宗旨：作业过程须以保障临床服务为首要原则，严</w:t>
      </w:r>
      <w:r>
        <w:rPr>
          <w:rFonts w:ascii="宋体" w:hAnsi="宋体" w:cs="宋体"/>
          <w:szCs w:val="21"/>
        </w:rPr>
        <w:t xml:space="preserve">格遵守安全生产规范，采取有效防滑措施，杜绝摔倒、滑倒等安全事故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➂</w:t>
      </w:r>
      <w:r>
        <w:rPr>
          <w:rFonts w:ascii="宋体" w:hAnsi="宋体" w:cs="宋体"/>
          <w:szCs w:val="21"/>
        </w:rPr>
        <w:t xml:space="preserve">工艺与材料：严格按照合同约定的工艺进行操作，必须选用适用于医疗环境的专用蜡液品牌。作</w:t>
      </w:r>
      <w:r>
        <w:rPr>
          <w:rFonts w:ascii="宋体" w:hAnsi="宋体" w:cs="宋体"/>
          <w:szCs w:val="21"/>
        </w:rPr>
        <w:t xml:space="preserve">业流程需标准化，确保每道工序（清洗、起蜡、上蜡、抛光）符合规范</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➃</w:t>
      </w:r>
      <w:r>
        <w:rPr>
          <w:rFonts w:ascii="宋体" w:hAnsi="宋体" w:cs="宋体"/>
          <w:szCs w:val="21"/>
        </w:rPr>
        <w:t xml:space="preserve">质量要求：完工后地面应达到光洁透亮、蜡面均匀饱满、无接缝痕迹、无污渍残留、无卫生死角，整体感官效果优良。石材保养须遵循相应的行业规范与标准。</w:t>
      </w:r>
      <w:r/>
    </w:p>
    <w:p>
      <w:pPr>
        <w:ind w:firstLine="422"/>
        <w:jc w:val="left"/>
        <w:spacing w:line="360" w:lineRule="auto"/>
        <w:rPr>
          <w:rFonts w:ascii="宋体" w:hAnsi="宋体" w:cs="宋体"/>
          <w:szCs w:val="21"/>
        </w:rPr>
      </w:pPr>
      <w:r>
        <w:rPr>
          <w:rFonts w:ascii="宋体" w:hAnsi="宋体" w:cs="宋体"/>
          <w:b/>
          <w:szCs w:val="21"/>
        </w:rPr>
        <w:t xml:space="preserve">3.2.2 医疗废物清运管理标准</w:t>
      </w:r>
      <w:r/>
    </w:p>
    <w:p>
      <w:pPr>
        <w:ind w:firstLine="420"/>
        <w:jc w:val="left"/>
        <w:spacing w:line="360" w:lineRule="auto"/>
        <w:rPr>
          <w:rFonts w:ascii="宋体" w:hAnsi="宋体" w:cs="宋体"/>
          <w:szCs w:val="21"/>
        </w:rPr>
      </w:pPr>
      <w:r>
        <w:rPr>
          <w:rFonts w:ascii="Segoe UI Symbol" w:hAnsi="Segoe UI Symbol" w:cs="宋体"/>
          <w:szCs w:val="21"/>
        </w:rPr>
        <w:t xml:space="preserve">➀</w:t>
      </w:r>
      <w:r>
        <w:rPr>
          <w:rFonts w:ascii="宋体" w:hAnsi="宋体" w:cs="宋体"/>
          <w:szCs w:val="21"/>
        </w:rPr>
        <w:t xml:space="preserve">制度掌握：服务人员须全面了解并严格执行《医疗卫生机构医疗废物管理办法》及本院相关管</w:t>
      </w:r>
      <w:r>
        <w:rPr>
          <w:rFonts w:ascii="宋体" w:hAnsi="宋体" w:cs="宋体"/>
          <w:szCs w:val="21"/>
        </w:rPr>
        <w:t xml:space="preserve">理制度，熟练掌握医疗废物的分类、包装、标识、计量及内部运送路线</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➁</w:t>
      </w:r>
      <w:r>
        <w:rPr>
          <w:rFonts w:ascii="宋体" w:hAnsi="宋体" w:cs="宋体"/>
          <w:szCs w:val="21"/>
        </w:rPr>
        <w:t xml:space="preserve">操作规范：</w:t>
      </w:r>
      <w:r/>
    </w:p>
    <w:p>
      <w:pPr>
        <w:ind w:firstLine="420"/>
        <w:jc w:val="left"/>
        <w:spacing w:line="360" w:lineRule="auto"/>
        <w:rPr>
          <w:rFonts w:ascii="宋体" w:hAnsi="宋体" w:cs="宋体"/>
          <w:szCs w:val="21"/>
        </w:rPr>
      </w:pPr>
      <w:r>
        <w:rPr>
          <w:rFonts w:ascii="宋体" w:hAnsi="宋体" w:cs="宋体"/>
          <w:szCs w:val="21"/>
        </w:rPr>
        <w:t xml:space="preserve">分类与封装：严格区分医疗废物与生活垃圾，防止混放。医疗废物包装袋/容器盛装量达3/4</w:t>
      </w:r>
      <w:r>
        <w:rPr>
          <w:rFonts w:ascii="宋体" w:hAnsi="宋体" w:cs="宋体"/>
          <w:szCs w:val="21"/>
        </w:rPr>
        <w:t xml:space="preserve">时，须有效封口，确保密封严密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t xml:space="preserve">收集与运送：指派专人使用车辆，按规定时间和路线至各科室/</w:t>
      </w:r>
      <w:r>
        <w:rPr>
          <w:rFonts w:ascii="宋体" w:hAnsi="宋体" w:cs="宋体"/>
          <w:szCs w:val="21"/>
        </w:rPr>
        <w:t xml:space="preserve">站点收集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t xml:space="preserve">人员防护与工具处理：操作人员须全程穿戴符合要求</w:t>
      </w:r>
      <w:r>
        <w:rPr>
          <w:rFonts w:ascii="宋体" w:hAnsi="宋体" w:cs="宋体"/>
          <w:szCs w:val="21"/>
        </w:rPr>
        <w:t xml:space="preserve">的个人防护装备。运送工具每次使用后必须在指定区域进行清洗和消毒</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t xml:space="preserve">外部接收：对于外单位转运至本院暂存点的医疗废物，须依据双方协议，配合核查其分类、包装是否符合规定。符合要求的，办理规范交接手续；不符合要求的，应拒收并立即报告院方职能部门。</w:t>
      </w:r>
      <w:r/>
    </w:p>
    <w:p>
      <w:pPr>
        <w:ind w:firstLine="420"/>
        <w:jc w:val="left"/>
        <w:spacing w:line="360" w:lineRule="auto"/>
        <w:rPr>
          <w:rFonts w:ascii="宋体" w:hAnsi="宋体" w:cs="宋体"/>
          <w:szCs w:val="21"/>
        </w:rPr>
      </w:pPr>
      <w:r>
        <w:rPr>
          <w:rFonts w:ascii="Segoe UI Symbol" w:hAnsi="Segoe UI Symbol" w:cs="宋体"/>
          <w:szCs w:val="21"/>
        </w:rPr>
        <w:t xml:space="preserve">➂</w:t>
      </w:r>
      <w:r>
        <w:rPr>
          <w:rFonts w:ascii="宋体" w:hAnsi="宋体" w:cs="宋体"/>
          <w:szCs w:val="21"/>
        </w:rPr>
        <w:t xml:space="preserve">应急预案：发生医疗废物泄漏、扩散等意外时，须立即启动应急预案进行处置，并第一时间报告医院感染管理或总务部门。</w:t>
      </w:r>
      <w:r/>
    </w:p>
    <w:p>
      <w:pPr>
        <w:ind w:firstLine="420"/>
        <w:jc w:val="left"/>
        <w:spacing w:line="360" w:lineRule="auto"/>
        <w:rPr>
          <w:rFonts w:ascii="宋体" w:hAnsi="宋体" w:cs="宋体"/>
          <w:szCs w:val="21"/>
        </w:rPr>
      </w:pPr>
      <w:r>
        <w:rPr>
          <w:rFonts w:ascii="Segoe UI Symbol" w:hAnsi="Segoe UI Symbol" w:cs="宋体"/>
          <w:szCs w:val="21"/>
        </w:rPr>
        <w:t xml:space="preserve">➃</w:t>
      </w:r>
      <w:r>
        <w:rPr>
          <w:rFonts w:ascii="宋体" w:hAnsi="宋体" w:cs="宋体"/>
          <w:szCs w:val="21"/>
        </w:rPr>
        <w:t xml:space="preserve">SOP制定：中标后，供应商须与各中心及下属站点共同制定详细的《医疗废物收集与转运标准化操作程序（SOP）》，明确各站点收集频次、时间、路线、交接记录单等，确保操作全程合规、高效、安全。</w:t>
      </w:r>
      <w:r/>
    </w:p>
    <w:p>
      <w:pPr>
        <w:ind w:firstLine="422"/>
        <w:jc w:val="left"/>
        <w:spacing w:line="360" w:lineRule="auto"/>
        <w:rPr>
          <w:rFonts w:ascii="宋体" w:hAnsi="宋体" w:cs="宋体"/>
          <w:b/>
          <w:szCs w:val="21"/>
        </w:rPr>
      </w:pPr>
      <w:r/>
      <w:bookmarkStart w:id="141" w:name="OLE_LINK20"/>
      <w:r>
        <w:rPr>
          <w:rFonts w:ascii="宋体" w:hAnsi="宋体" w:cs="宋体"/>
          <w:b/>
          <w:szCs w:val="21"/>
        </w:rPr>
        <w:t xml:space="preserve">3</w:t>
      </w:r>
      <w:r>
        <w:rPr>
          <w:rFonts w:ascii="宋体" w:hAnsi="宋体" w:cs="宋体"/>
          <w:b/>
          <w:szCs w:val="21"/>
        </w:rPr>
        <w:t xml:space="preserve">.</w:t>
      </w:r>
      <w:r>
        <w:rPr>
          <w:rFonts w:ascii="宋体" w:hAnsi="宋体" w:cs="宋体"/>
          <w:b/>
          <w:szCs w:val="21"/>
        </w:rPr>
        <w:t xml:space="preserve">2</w:t>
      </w:r>
      <w:r>
        <w:rPr>
          <w:rFonts w:ascii="宋体" w:hAnsi="宋体" w:cs="宋体"/>
          <w:b/>
          <w:szCs w:val="21"/>
        </w:rPr>
        <w:t xml:space="preserve">.3</w:t>
      </w:r>
      <w:bookmarkEnd w:id="141"/>
      <w:r>
        <w:rPr>
          <w:rFonts w:ascii="宋体" w:hAnsi="宋体" w:cs="宋体"/>
          <w:b/>
          <w:szCs w:val="21"/>
        </w:rPr>
        <w:t xml:space="preserve"> 未被污染的输液瓶（袋）管理标准</w:t>
      </w:r>
      <w:r/>
    </w:p>
    <w:p>
      <w:pPr>
        <w:ind w:firstLine="420"/>
        <w:jc w:val="left"/>
        <w:spacing w:line="360" w:lineRule="auto"/>
        <w:rPr>
          <w:rFonts w:ascii="宋体" w:hAnsi="宋体" w:cs="宋体"/>
          <w:szCs w:val="21"/>
        </w:rPr>
      </w:pPr>
      <w:r>
        <w:rPr>
          <w:rFonts w:ascii="Segoe UI Symbol" w:hAnsi="Segoe UI Symbol" w:cs="宋体"/>
          <w:szCs w:val="21"/>
        </w:rPr>
        <w:t xml:space="preserve">➀</w:t>
      </w:r>
      <w:r>
        <w:rPr>
          <w:rFonts w:ascii="宋体" w:hAnsi="宋体" w:cs="宋体"/>
          <w:szCs w:val="21"/>
        </w:rPr>
        <w:t xml:space="preserve">分类管理：须明确区分未被病人血液、体液污染的输液瓶（袋）与医疗废物</w:t>
      </w:r>
      <w:r>
        <w:rPr>
          <w:rFonts w:ascii="宋体" w:hAnsi="宋体" w:cs="宋体"/>
          <w:szCs w:val="21"/>
        </w:rPr>
        <w:t xml:space="preserve">。严格按照医院关于此类可回收物的管理制度进行操作</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➁</w:t>
      </w:r>
      <w:r>
        <w:rPr>
          <w:rFonts w:ascii="宋体" w:hAnsi="宋体" w:cs="宋体"/>
          <w:szCs w:val="21"/>
        </w:rPr>
        <w:t xml:space="preserve">收集规范：专人、专车、定时、定点收集。收集时须检查确认其未被污染，当场</w:t>
      </w:r>
      <w:r>
        <w:rPr>
          <w:rFonts w:ascii="宋体" w:hAnsi="宋体" w:cs="宋体"/>
          <w:szCs w:val="21"/>
        </w:rPr>
        <w:t xml:space="preserve">计量并记录。运送过程中应防止破损和泄漏，运送工具需定期清洁消毒</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➂</w:t>
      </w:r>
      <w:r>
        <w:rPr>
          <w:rFonts w:ascii="宋体" w:hAnsi="宋体" w:cs="宋体"/>
          <w:szCs w:val="21"/>
        </w:rPr>
        <w:t xml:space="preserve">台账管理：建立完整的收集、交接台账，确保数量、流向可查。</w:t>
      </w:r>
      <w:r/>
    </w:p>
    <w:p>
      <w:pPr>
        <w:ind w:firstLine="422"/>
        <w:jc w:val="left"/>
        <w:spacing w:line="360" w:lineRule="auto"/>
        <w:rPr>
          <w:rFonts w:ascii="宋体" w:hAnsi="宋体" w:cs="宋体"/>
          <w:szCs w:val="21"/>
        </w:rPr>
      </w:pPr>
      <w:r>
        <w:rPr>
          <w:rFonts w:ascii="宋体" w:hAnsi="宋体" w:cs="宋体"/>
          <w:b/>
          <w:szCs w:val="21"/>
        </w:rPr>
        <w:t xml:space="preserve">3</w:t>
      </w:r>
      <w:r>
        <w:rPr>
          <w:rFonts w:ascii="宋体" w:hAnsi="宋体" w:cs="宋体"/>
          <w:b/>
          <w:szCs w:val="21"/>
        </w:rPr>
        <w:t xml:space="preserve">.</w:t>
      </w:r>
      <w:r>
        <w:rPr>
          <w:rFonts w:ascii="宋体" w:hAnsi="宋体" w:cs="宋体"/>
          <w:b/>
          <w:szCs w:val="21"/>
        </w:rPr>
        <w:t xml:space="preserve">2</w:t>
      </w:r>
      <w:r>
        <w:rPr>
          <w:rFonts w:ascii="宋体" w:hAnsi="宋体" w:cs="宋体"/>
          <w:b/>
          <w:szCs w:val="21"/>
        </w:rPr>
        <w:t xml:space="preserve">.</w:t>
      </w:r>
      <w:r>
        <w:rPr>
          <w:rFonts w:ascii="宋体" w:hAnsi="宋体" w:cs="宋体"/>
          <w:b/>
          <w:szCs w:val="21"/>
        </w:rPr>
        <w:t xml:space="preserve">4</w:t>
      </w:r>
      <w:r>
        <w:rPr>
          <w:rFonts w:ascii="宋体" w:hAnsi="宋体" w:cs="宋体"/>
          <w:szCs w:val="21"/>
        </w:rPr>
        <w:t xml:space="preserve"> 生活垃圾清运管理标准</w:t>
      </w:r>
      <w:r/>
    </w:p>
    <w:p>
      <w:pPr>
        <w:ind w:firstLine="420"/>
        <w:jc w:val="left"/>
        <w:spacing w:line="360" w:lineRule="auto"/>
        <w:rPr>
          <w:rFonts w:ascii="宋体" w:hAnsi="宋体" w:cs="宋体"/>
          <w:szCs w:val="21"/>
        </w:rPr>
      </w:pPr>
      <w:r>
        <w:rPr>
          <w:rFonts w:ascii="Segoe UI Symbol" w:hAnsi="Segoe UI Symbol" w:cs="宋体"/>
          <w:szCs w:val="21"/>
        </w:rPr>
        <w:t xml:space="preserve">➀</w:t>
      </w:r>
      <w:r>
        <w:rPr>
          <w:rFonts w:ascii="宋体" w:hAnsi="宋体" w:cs="宋体"/>
          <w:szCs w:val="21"/>
        </w:rPr>
        <w:t xml:space="preserve">分类清运：严格按照生活垃圾分类标准及院方、政府部门要求，对可回收物、有害垃圾、厨余垃圾、其他垃圾进行</w:t>
      </w:r>
      <w:r>
        <w:rPr>
          <w:rFonts w:ascii="宋体" w:hAnsi="宋体" w:cs="宋体"/>
          <w:szCs w:val="21"/>
        </w:rPr>
        <w:t xml:space="preserve">分类收集、运输至指定暂存点。建筑垃圾、大件垃圾等单独存放、处理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➁</w:t>
      </w:r>
      <w:r>
        <w:rPr>
          <w:rFonts w:ascii="宋体" w:hAnsi="宋体" w:cs="宋体"/>
          <w:szCs w:val="21"/>
        </w:rPr>
        <w:t xml:space="preserve">作业要求：定时清理各区域生活垃圾，确保垃圾不满溢、不滞留。垃圾清运车辆每日作业后须</w:t>
      </w:r>
      <w:r>
        <w:rPr>
          <w:rFonts w:ascii="宋体" w:hAnsi="宋体" w:cs="宋体"/>
          <w:szCs w:val="21"/>
        </w:rPr>
        <w:t xml:space="preserve">清洗，垃圾暂存点及容器须定期进行清洗与消杀，防止异味与蚊蝇滋生</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Segoe UI Symbol" w:hAnsi="Segoe UI Symbol" w:cs="宋体"/>
          <w:szCs w:val="21"/>
        </w:rPr>
        <w:t xml:space="preserve">➂</w:t>
      </w:r>
      <w:r>
        <w:rPr>
          <w:rFonts w:ascii="宋体" w:hAnsi="宋体" w:cs="宋体"/>
          <w:szCs w:val="21"/>
        </w:rPr>
        <w:t xml:space="preserve">回收物管理：医院产生的纸板等有价可回收物，由医院统一管理处置，严禁服务人员私自外卖。</w:t>
      </w:r>
      <w:r/>
    </w:p>
    <w:p>
      <w:pPr>
        <w:ind w:firstLine="422"/>
        <w:spacing w:line="360" w:lineRule="auto"/>
        <w:rPr>
          <w:rFonts w:ascii="宋体" w:hAnsi="宋体" w:cs="宋体"/>
          <w:b/>
          <w:szCs w:val="21"/>
        </w:rPr>
      </w:pPr>
      <w:r>
        <w:rPr>
          <w:rFonts w:ascii="宋体" w:hAnsi="宋体" w:cs="宋体"/>
          <w:b/>
          <w:szCs w:val="21"/>
        </w:rPr>
        <w:t xml:space="preserve">4</w:t>
      </w:r>
      <w:r>
        <w:rPr>
          <w:rFonts w:hint="eastAsia" w:ascii="宋体" w:hAnsi="宋体" w:cs="宋体"/>
          <w:b/>
          <w:szCs w:val="21"/>
        </w:rPr>
        <w:t xml:space="preserve">.公共设施及特种设备的管理</w:t>
      </w:r>
      <w:r/>
    </w:p>
    <w:p>
      <w:pPr>
        <w:ind w:firstLine="422"/>
        <w:spacing w:line="360" w:lineRule="auto"/>
        <w:rPr>
          <w:rFonts w:ascii="宋体" w:hAnsi="宋体" w:cs="宋体"/>
          <w:b/>
          <w:bCs/>
          <w:szCs w:val="21"/>
        </w:rPr>
      </w:pPr>
      <w:r/>
      <w:bookmarkStart w:id="142" w:name="OLE_LINK39"/>
      <w:r/>
      <w:bookmarkStart w:id="143" w:name="OLE_LINK40"/>
      <w:r>
        <w:rPr>
          <w:rFonts w:hint="eastAsia" w:ascii="宋体" w:hAnsi="宋体" w:cs="宋体"/>
          <w:b/>
          <w:szCs w:val="21"/>
        </w:rPr>
        <w:t xml:space="preserve">4</w:t>
      </w:r>
      <w:r>
        <w:rPr>
          <w:rFonts w:ascii="宋体" w:hAnsi="宋体" w:cs="宋体"/>
          <w:b/>
          <w:szCs w:val="21"/>
        </w:rPr>
        <w:t xml:space="preserve">.1</w:t>
      </w:r>
      <w:bookmarkEnd w:id="142"/>
      <w:r/>
      <w:bookmarkEnd w:id="143"/>
      <w:r>
        <w:rPr>
          <w:rFonts w:ascii="宋体" w:hAnsi="宋体" w:cs="宋体"/>
          <w:b/>
          <w:bCs/>
          <w:szCs w:val="21"/>
        </w:rPr>
        <w:t xml:space="preserve">通用管理要求</w:t>
      </w:r>
      <w:r/>
    </w:p>
    <w:p>
      <w:pPr>
        <w:ind w:firstLine="420"/>
        <w:spacing w:line="360" w:lineRule="auto"/>
        <w:rPr>
          <w:rFonts w:ascii="宋体" w:hAnsi="宋体" w:cs="宋体"/>
          <w:szCs w:val="21"/>
        </w:rPr>
      </w:pPr>
      <w:r>
        <w:rPr>
          <w:rFonts w:ascii="宋体" w:hAnsi="宋体" w:cs="宋体"/>
          <w:szCs w:val="21"/>
        </w:rPr>
        <w:t xml:space="preserve">4.1.1</w:t>
      </w:r>
      <w:r>
        <w:rPr>
          <w:rFonts w:ascii="宋体" w:hAnsi="宋体" w:cs="宋体"/>
          <w:szCs w:val="21"/>
        </w:rPr>
        <w:t xml:space="preserve">建立所有公共设施与特种设备的台账，明确管理责任人</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4.1.2</w:t>
      </w:r>
      <w:r>
        <w:rPr>
          <w:rFonts w:ascii="宋体" w:hAnsi="宋体" w:cs="宋体"/>
          <w:szCs w:val="21"/>
        </w:rPr>
        <w:t xml:space="preserve">制定并</w:t>
      </w:r>
      <w:r>
        <w:rPr>
          <w:rFonts w:ascii="宋体" w:hAnsi="宋体" w:cs="宋体"/>
          <w:szCs w:val="21"/>
        </w:rPr>
        <w:t xml:space="preserve">严格执行各类设施的日常巡检制度</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.1.3</w:t>
      </w:r>
      <w:r>
        <w:rPr>
          <w:rFonts w:ascii="宋体" w:hAnsi="宋体" w:cs="宋体"/>
          <w:szCs w:val="21"/>
        </w:rPr>
        <w:t xml:space="preserve"> 为每类系统制定专项维保方案、安全操作规程及应急处理预案。</w:t>
      </w:r>
      <w:r/>
    </w:p>
    <w:p>
      <w:pPr>
        <w:ind w:firstLine="422"/>
        <w:spacing w:line="360" w:lineRule="auto"/>
        <w:rPr>
          <w:rFonts w:ascii="宋体" w:hAnsi="宋体" w:cs="宋体"/>
          <w:b/>
          <w:bCs/>
          <w:szCs w:val="21"/>
        </w:rPr>
      </w:pPr>
      <w:r>
        <w:rPr>
          <w:rFonts w:hint="eastAsia" w:ascii="宋体" w:hAnsi="宋体" w:cs="宋体"/>
          <w:b/>
          <w:szCs w:val="21"/>
        </w:rPr>
        <w:t xml:space="preserve">4</w:t>
      </w:r>
      <w:r>
        <w:rPr>
          <w:rFonts w:ascii="宋体" w:hAnsi="宋体" w:cs="宋体"/>
          <w:b/>
          <w:szCs w:val="21"/>
        </w:rPr>
        <w:t xml:space="preserve">.2</w:t>
      </w:r>
      <w:r>
        <w:rPr>
          <w:rFonts w:ascii="宋体" w:hAnsi="宋体" w:cs="宋体"/>
          <w:b/>
          <w:bCs/>
          <w:szCs w:val="21"/>
        </w:rPr>
        <w:t xml:space="preserve">给排水系统</w:t>
      </w:r>
      <w:r/>
    </w:p>
    <w:p>
      <w:pPr>
        <w:ind w:firstLine="420"/>
        <w:spacing w:line="360" w:lineRule="auto"/>
        <w:rPr>
          <w:rFonts w:ascii="宋体" w:hAnsi="宋体" w:cs="宋体"/>
          <w:szCs w:val="21"/>
        </w:rPr>
      </w:pPr>
      <w:r>
        <w:rPr>
          <w:rFonts w:ascii="宋体" w:hAnsi="宋体" w:cs="宋体"/>
          <w:szCs w:val="21"/>
        </w:rPr>
        <w:t xml:space="preserve">4.2.1每日巡检水泵房、水管井，记录压力、运行状态</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4.2.2定期检查水池、水箱，按规定进行清洗消毒</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4.2.3及时处置跑、冒、滴、漏，保障医疗和生活用水</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4.2.</w:t>
      </w:r>
      <w:r>
        <w:rPr>
          <w:rFonts w:hint="eastAsia" w:ascii="宋体" w:hAnsi="宋体" w:cs="宋体"/>
          <w:szCs w:val="21"/>
        </w:rPr>
        <w:t xml:space="preserve">4</w:t>
      </w:r>
      <w:r>
        <w:rPr>
          <w:rFonts w:ascii="宋体" w:hAnsi="宋体" w:cs="宋体"/>
          <w:szCs w:val="21"/>
        </w:rPr>
        <w:t xml:space="preserve"> </w:t>
      </w:r>
      <w:r>
        <w:rPr>
          <w:rFonts w:hint="eastAsia" w:ascii="宋体" w:hAnsi="宋体" w:cs="宋体"/>
          <w:szCs w:val="21"/>
        </w:rPr>
        <w:t xml:space="preserve">特殊天气时，对屋顶等部门开展安全排查。</w:t>
      </w:r>
      <w:r/>
    </w:p>
    <w:p>
      <w:pPr>
        <w:ind w:firstLine="422"/>
        <w:spacing w:line="360" w:lineRule="auto"/>
        <w:rPr>
          <w:rFonts w:ascii="宋体" w:hAnsi="宋体" w:cs="宋体"/>
          <w:b/>
          <w:bCs/>
          <w:szCs w:val="21"/>
        </w:rPr>
      </w:pPr>
      <w:r>
        <w:rPr>
          <w:rFonts w:hint="eastAsia"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3</w:t>
      </w:r>
      <w:r>
        <w:rPr>
          <w:rFonts w:ascii="宋体" w:hAnsi="宋体" w:cs="宋体"/>
          <w:b/>
          <w:bCs/>
          <w:szCs w:val="21"/>
        </w:rPr>
        <w:t xml:space="preserve">供配电系统</w:t>
      </w:r>
      <w:r/>
    </w:p>
    <w:p>
      <w:pPr>
        <w:ind w:firstLine="420"/>
        <w:spacing w:line="360" w:lineRule="auto"/>
        <w:rPr>
          <w:rFonts w:ascii="宋体" w:hAnsi="宋体" w:cs="宋体"/>
          <w:szCs w:val="21"/>
        </w:rPr>
      </w:pPr>
      <w:r>
        <w:rPr>
          <w:rFonts w:ascii="宋体" w:hAnsi="宋体" w:cs="宋体"/>
          <w:szCs w:val="21"/>
        </w:rPr>
        <w:t xml:space="preserve">4.3.1每日巡检高低压配电房，记录电压、电流、温度，检查指示灯状态</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4.3.2</w:t>
      </w:r>
      <w:r>
        <w:rPr>
          <w:rFonts w:ascii="宋体" w:hAnsi="宋体" w:cs="宋体"/>
          <w:szCs w:val="21"/>
        </w:rPr>
        <w:t xml:space="preserve"> </w:t>
      </w:r>
      <w:r>
        <w:rPr>
          <w:rFonts w:ascii="宋体" w:hAnsi="宋体" w:cs="宋体"/>
          <w:szCs w:val="21"/>
        </w:rPr>
        <w:t xml:space="preserve">熟悉双电源切换流程，配合进行应急发电机的定期试运行</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4.3</w:t>
      </w:r>
      <w:r>
        <w:rPr>
          <w:rFonts w:hint="eastAsia" w:ascii="宋体" w:hAnsi="宋体" w:cs="宋体"/>
          <w:szCs w:val="21"/>
        </w:rPr>
        <w:t xml:space="preserve">.</w:t>
      </w:r>
      <w:r>
        <w:rPr>
          <w:rFonts w:ascii="宋体" w:hAnsi="宋体" w:cs="宋体"/>
          <w:szCs w:val="21"/>
        </w:rPr>
        <w:t xml:space="preserve">3</w:t>
      </w:r>
      <w:r>
        <w:rPr>
          <w:rFonts w:ascii="宋体" w:hAnsi="宋体" w:cs="宋体"/>
          <w:szCs w:val="21"/>
        </w:rPr>
        <w:t xml:space="preserve">及时更换照明灯具，保障诊疗区域照明。</w:t>
      </w:r>
      <w:r/>
    </w:p>
    <w:p>
      <w:pPr>
        <w:ind w:firstLine="422"/>
        <w:spacing w:line="360" w:lineRule="auto"/>
        <w:rPr>
          <w:rFonts w:ascii="宋体" w:hAnsi="宋体" w:cs="宋体"/>
          <w:b/>
          <w:bCs/>
          <w:szCs w:val="21"/>
        </w:rPr>
      </w:pPr>
      <w:r>
        <w:rPr>
          <w:rFonts w:hint="eastAsia" w:ascii="宋体" w:hAnsi="宋体" w:cs="宋体"/>
          <w:b/>
          <w:szCs w:val="21"/>
        </w:rPr>
        <w:t xml:space="preserve">4</w:t>
      </w:r>
      <w:r>
        <w:rPr>
          <w:rFonts w:ascii="宋体" w:hAnsi="宋体" w:cs="宋体"/>
          <w:b/>
          <w:szCs w:val="21"/>
        </w:rPr>
        <w:t xml:space="preserve">.4</w:t>
      </w:r>
      <w:r>
        <w:rPr>
          <w:rFonts w:ascii="宋体" w:hAnsi="宋体" w:cs="宋体"/>
          <w:b/>
          <w:bCs/>
          <w:szCs w:val="21"/>
        </w:rPr>
        <w:t xml:space="preserve">暖通空调系统</w:t>
      </w:r>
      <w:r/>
    </w:p>
    <w:p>
      <w:pPr>
        <w:ind w:firstLine="420"/>
        <w:spacing w:line="360" w:lineRule="auto"/>
        <w:rPr>
          <w:rFonts w:ascii="宋体" w:hAnsi="宋体" w:cs="宋体"/>
          <w:szCs w:val="21"/>
        </w:rPr>
      </w:pPr>
      <w:r>
        <w:rPr>
          <w:rFonts w:ascii="宋体" w:hAnsi="宋体" w:cs="宋体"/>
          <w:szCs w:val="21"/>
        </w:rPr>
        <w:t xml:space="preserve">4.4.1</w:t>
      </w:r>
      <w:r>
        <w:rPr>
          <w:rFonts w:ascii="宋体" w:hAnsi="宋体" w:cs="宋体"/>
          <w:szCs w:val="21"/>
        </w:rPr>
        <w:t xml:space="preserve">定期清洗空调滤网（每月1次）及末端风口</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4.4.2</w:t>
      </w:r>
      <w:r>
        <w:rPr>
          <w:rFonts w:ascii="宋体" w:hAnsi="宋体" w:cs="宋体"/>
          <w:szCs w:val="21"/>
        </w:rPr>
        <w:t xml:space="preserve">巡检空调主机、冷却塔运行状态，记录运行参数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.4.3</w:t>
      </w:r>
      <w:r>
        <w:rPr>
          <w:rFonts w:ascii="宋体" w:hAnsi="宋体" w:cs="宋体"/>
          <w:szCs w:val="21"/>
        </w:rPr>
        <w:t xml:space="preserve">保障手术室、疫苗库房、检验科等重点区域温湿度要求</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rFonts w:ascii="宋体" w:hAnsi="宋体" w:cs="宋体"/>
          <w:b/>
          <w:szCs w:val="21"/>
        </w:rPr>
        <w:t xml:space="preserve">.5</w:t>
      </w:r>
      <w:r>
        <w:rPr>
          <w:rFonts w:ascii="宋体" w:hAnsi="宋体" w:cs="宋体"/>
          <w:b/>
          <w:szCs w:val="21"/>
        </w:rPr>
        <w:t xml:space="preserve">电梯系统</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.5.1</w:t>
      </w:r>
      <w:r>
        <w:rPr>
          <w:rFonts w:ascii="宋体" w:hAnsi="宋体" w:cs="宋体"/>
          <w:szCs w:val="21"/>
        </w:rPr>
        <w:t xml:space="preserve">每日巡查电梯运行状况（平稳性、异响、照明、呼梯按钮）</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4.5.2</w:t>
      </w:r>
      <w:r>
        <w:rPr>
          <w:rFonts w:ascii="宋体" w:hAnsi="宋体" w:cs="宋体"/>
          <w:szCs w:val="21"/>
        </w:rPr>
        <w:t xml:space="preserve">监督并配合电梯维保单位进行半月度、月度、年度保养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.5.3</w:t>
      </w:r>
      <w:r>
        <w:rPr>
          <w:rFonts w:ascii="宋体" w:hAnsi="宋体" w:cs="宋体"/>
          <w:szCs w:val="21"/>
        </w:rPr>
        <w:t xml:space="preserve">熟悉电梯困人应急救援程序，能进行初步沟通与安抚</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.6</w:t>
      </w:r>
      <w:r>
        <w:rPr>
          <w:rFonts w:ascii="宋体" w:hAnsi="宋体" w:cs="宋体"/>
          <w:b/>
          <w:bCs/>
          <w:szCs w:val="21"/>
        </w:rPr>
        <w:t xml:space="preserve">消防系统</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.6.1除消控室值守外，定期对现场消防设备（喷淋头、烟感、防火门）进行外观与功能检查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.6.2</w:t>
      </w:r>
      <w:r>
        <w:rPr>
          <w:rFonts w:ascii="宋体" w:hAnsi="宋体" w:cs="宋体"/>
          <w:szCs w:val="21"/>
        </w:rPr>
        <w:t xml:space="preserve">配合年度消防检测与维修工作</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4.6.3</w:t>
      </w:r>
      <w:r>
        <w:rPr>
          <w:rFonts w:ascii="宋体" w:hAnsi="宋体" w:cs="宋体"/>
          <w:szCs w:val="21"/>
        </w:rPr>
        <w:t xml:space="preserve">在合同期内为采购人免费配备/更新电动车充电场所的“新三件套”和地下车库“两件套”（按苏州市相关文件执行）</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.7</w:t>
      </w:r>
      <w:r>
        <w:rPr>
          <w:rFonts w:ascii="宋体" w:hAnsi="宋体" w:cs="宋体"/>
          <w:b/>
          <w:bCs/>
          <w:szCs w:val="21"/>
        </w:rPr>
        <w:t xml:space="preserve">弱电系统</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.7.1保障网络、电话、监控摄像头、门禁等线路与设备外观完好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.7.2发现故障及时报修，并配合相关单位进</w:t>
      </w:r>
      <w:r>
        <w:rPr>
          <w:rFonts w:ascii="宋体" w:hAnsi="宋体" w:cs="宋体"/>
          <w:szCs w:val="21"/>
        </w:rPr>
        <w:t xml:space="preserve">行维修</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szCs w:val="21"/>
        </w:rPr>
        <w:t xml:space="preserve">4</w:t>
      </w:r>
      <w:r>
        <w:rPr>
          <w:rFonts w:ascii="宋体" w:hAnsi="宋体" w:cs="宋体"/>
          <w:b/>
          <w:szCs w:val="21"/>
        </w:rPr>
        <w:t xml:space="preserve">.8</w:t>
      </w:r>
      <w:r>
        <w:rPr>
          <w:rFonts w:ascii="宋体" w:hAnsi="宋体" w:cs="宋体"/>
          <w:b/>
          <w:bCs/>
          <w:szCs w:val="21"/>
        </w:rPr>
        <w:t xml:space="preserve">道路及停车场</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.8.1每日巡查路面、路牙、井盖、车位线，发现损坏及时设置警示并报修</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.8.</w:t>
      </w:r>
      <w:r>
        <w:rPr>
          <w:rFonts w:ascii="宋体" w:hAnsi="宋体" w:cs="宋体"/>
          <w:szCs w:val="21"/>
        </w:rPr>
        <w:t xml:space="preserve">2</w:t>
      </w:r>
      <w:r>
        <w:rPr>
          <w:rFonts w:ascii="宋体" w:hAnsi="宋体" w:cs="宋体"/>
          <w:szCs w:val="21"/>
        </w:rPr>
        <w:t xml:space="preserve">保障排水沟畅通。</w:t>
      </w:r>
      <w:r/>
    </w:p>
    <w:p>
      <w:pPr>
        <w:pStyle w:val="814"/>
        <w:spacing w:before="240"/>
        <w:rPr>
          <w:rFonts w:ascii="宋体" w:hAnsi="宋体"/>
          <w:szCs w:val="21"/>
        </w:rPr>
      </w:pPr>
      <w:r>
        <w:rPr>
          <w:rFonts w:hint="eastAsia" w:ascii="宋体" w:hAnsi="宋体"/>
          <w:szCs w:val="21"/>
        </w:rPr>
        <w:t xml:space="preserve">★三、其他要求</w:t>
      </w:r>
      <w:r/>
    </w:p>
    <w:p>
      <w:pPr>
        <w:ind w:firstLine="420"/>
        <w:spacing w:line="360" w:lineRule="auto"/>
        <w:rPr>
          <w:rFonts w:ascii="宋体" w:hAnsi="宋体"/>
          <w:b/>
          <w:szCs w:val="21"/>
        </w:rPr>
      </w:pPr>
      <w:r>
        <w:rPr>
          <w:rFonts w:ascii="宋体" w:hAnsi="宋体"/>
          <w:b/>
          <w:szCs w:val="21"/>
        </w:rPr>
        <w:t xml:space="preserve">1.工作场地</w:t>
      </w:r>
      <w:r>
        <w:rPr>
          <w:rFonts w:hint="eastAsia" w:ascii="宋体" w:hAnsi="宋体"/>
          <w:b/>
          <w:szCs w:val="21"/>
        </w:rPr>
        <w:t xml:space="preserve">与设施</w:t>
      </w:r>
      <w:r/>
    </w:p>
    <w:p>
      <w:pPr>
        <w:ind w:firstLine="420"/>
        <w:spacing w:line="360" w:lineRule="auto"/>
        <w:rPr>
          <w:rFonts w:ascii="宋体" w:hAnsi="宋体" w:cs="宋体"/>
          <w:szCs w:val="21"/>
        </w:rPr>
      </w:pPr>
      <w:r>
        <w:rPr>
          <w:rFonts w:ascii="宋体" w:hAnsi="宋体"/>
        </w:rPr>
        <w:t xml:space="preserve">1.</w:t>
      </w:r>
      <w:r>
        <w:rPr>
          <w:rFonts w:ascii="宋体" w:hAnsi="宋体"/>
        </w:rPr>
        <w:t xml:space="preserve">物业管理用房：</w:t>
      </w:r>
      <w:r>
        <w:rPr>
          <w:rFonts w:ascii="宋体" w:hAnsi="宋体" w:cs="宋体"/>
          <w:szCs w:val="21"/>
        </w:rPr>
        <w:t xml:space="preserve">采购人无偿提供物业管理用房并承担水电费，其他功能性用房需求可协商解决</w:t>
      </w:r>
      <w:r>
        <w:rPr>
          <w:rFonts w:hint="eastAsia" w:ascii="宋体" w:hAnsi="宋体" w:cs="宋体"/>
          <w:szCs w:val="21"/>
        </w:rPr>
        <w:t xml:space="preserve">。供应商在签约后、</w:t>
      </w:r>
      <w:r>
        <w:rPr>
          <w:rFonts w:hint="eastAsia" w:ascii="宋体" w:hAnsi="宋体" w:cs="宋体"/>
          <w:szCs w:val="21"/>
        </w:rPr>
        <w:t xml:space="preserve">进场前，应当按照《安全生产法》等法律规定与采购人（各中心）签订安全生产和消防安全管理协议，明确双方责任义务。</w:t>
      </w:r>
      <w:r/>
    </w:p>
    <w:p>
      <w:pPr>
        <w:ind w:firstLine="420"/>
        <w:spacing w:line="360" w:lineRule="auto"/>
        <w:rPr>
          <w:rFonts w:ascii="宋体" w:hAnsi="宋体" w:cs="宋体"/>
          <w:szCs w:val="21"/>
        </w:rPr>
      </w:pPr>
      <w:r>
        <w:rPr>
          <w:rFonts w:ascii="宋体" w:hAnsi="宋体"/>
        </w:rPr>
        <w:t xml:space="preserve">1.2</w:t>
      </w:r>
      <w:r>
        <w:rPr>
          <w:rFonts w:ascii="宋体" w:hAnsi="宋体" w:cs="宋体"/>
          <w:szCs w:val="21"/>
        </w:rPr>
        <w:t xml:space="preserve">供应商须在各中心配备指纹或面部识别等打卡设备，用于工时核算。设备后台数据由采</w:t>
      </w:r>
      <w:r>
        <w:rPr>
          <w:rFonts w:ascii="宋体" w:hAnsi="宋体" w:cs="宋体"/>
          <w:szCs w:val="21"/>
        </w:rPr>
        <w:t xml:space="preserve">购方管理，供应商不得拥有任何远程修改权限。临时性的人员或工作调整，可通过经双方现场确认的纸质</w:t>
      </w:r>
      <w:r>
        <w:rPr>
          <w:rFonts w:hint="eastAsia" w:ascii="宋体" w:hAnsi="宋体" w:cs="宋体"/>
          <w:szCs w:val="21"/>
        </w:rPr>
        <w:t xml:space="preserve">或</w:t>
      </w:r>
      <w:r>
        <w:rPr>
          <w:rFonts w:ascii="宋体" w:hAnsi="宋体" w:cs="宋体"/>
          <w:szCs w:val="21"/>
        </w:rPr>
        <w:t xml:space="preserve">电子工单作为补充依据。</w:t>
      </w:r>
      <w:r/>
    </w:p>
    <w:p>
      <w:pPr>
        <w:ind w:firstLine="422"/>
        <w:spacing w:line="360" w:lineRule="auto"/>
        <w:rPr>
          <w:rFonts w:ascii="宋体" w:hAnsi="宋体" w:cs="宋体"/>
          <w:b/>
          <w:szCs w:val="21"/>
        </w:rPr>
      </w:pPr>
      <w:r>
        <w:rPr>
          <w:rFonts w:ascii="宋体" w:hAnsi="宋体" w:cs="宋体"/>
          <w:b/>
          <w:szCs w:val="21"/>
        </w:rPr>
        <w:t xml:space="preserve">2.设备</w:t>
      </w:r>
      <w:r>
        <w:rPr>
          <w:rFonts w:hint="eastAsia" w:ascii="宋体" w:hAnsi="宋体" w:cs="宋体"/>
          <w:b/>
          <w:szCs w:val="21"/>
        </w:rPr>
        <w:t xml:space="preserve">和耗材</w:t>
      </w:r>
      <w:r>
        <w:rPr>
          <w:rFonts w:ascii="宋体" w:hAnsi="宋体" w:cs="宋体"/>
          <w:b/>
          <w:szCs w:val="21"/>
        </w:rPr>
        <w:t xml:space="preserve">配置</w:t>
      </w:r>
      <w:r/>
    </w:p>
    <w:p>
      <w:pPr>
        <w:ind w:firstLine="420"/>
        <w:spacing w:line="360" w:lineRule="auto"/>
        <w:rPr>
          <w:rFonts w:ascii="宋体" w:hAnsi="宋体"/>
          <w:b/>
          <w:szCs w:val="21"/>
        </w:rPr>
      </w:pPr>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投标单位</w:t>
      </w:r>
      <w:r>
        <w:rPr>
          <w:rFonts w:hint="eastAsia" w:ascii="宋体" w:hAnsi="宋体" w:cs="宋体"/>
          <w:szCs w:val="21"/>
        </w:rPr>
        <w:t xml:space="preserve">承诺本</w:t>
      </w:r>
      <w:r>
        <w:rPr>
          <w:rFonts w:hint="eastAsia" w:ascii="宋体" w:hAnsi="宋体" w:cs="宋体"/>
          <w:szCs w:val="21"/>
        </w:rPr>
        <w:t xml:space="preserve">招标文件第三章 投标</w:t>
      </w:r>
      <w:r>
        <w:rPr>
          <w:rFonts w:ascii="宋体" w:hAnsi="宋体" w:cs="宋体"/>
          <w:szCs w:val="21"/>
        </w:rPr>
        <w:t xml:space="preserve">文件</w:t>
      </w:r>
      <w:r>
        <w:rPr>
          <w:rFonts w:hint="eastAsia" w:ascii="宋体" w:hAnsi="宋体" w:cs="宋体"/>
          <w:szCs w:val="21"/>
        </w:rPr>
        <w:t xml:space="preserve">格式</w:t>
      </w:r>
      <w:r>
        <w:rPr>
          <w:rFonts w:ascii="宋体" w:hAnsi="宋体" w:cs="宋体"/>
          <w:szCs w:val="21"/>
        </w:rPr>
        <w:t xml:space="preserve">—2</w:t>
      </w:r>
      <w:r>
        <w:rPr>
          <w:rFonts w:hint="eastAsia" w:ascii="宋体" w:hAnsi="宋体" w:cs="宋体"/>
          <w:szCs w:val="21"/>
        </w:rPr>
        <w:t xml:space="preserve">.报价</w:t>
      </w:r>
      <w:r>
        <w:rPr>
          <w:rFonts w:ascii="宋体" w:hAnsi="宋体" w:cs="宋体"/>
          <w:szCs w:val="21"/>
        </w:rPr>
        <w:t xml:space="preserve">分析表—</w:t>
      </w:r>
      <w:r>
        <w:rPr>
          <w:rFonts w:hint="eastAsia" w:ascii="宋体" w:hAnsi="宋体" w:cs="宋体"/>
          <w:szCs w:val="21"/>
        </w:rPr>
        <w:t xml:space="preserve">注：三.物业费用报价</w:t>
      </w:r>
      <w:r>
        <w:rPr>
          <w:rFonts w:ascii="宋体" w:hAnsi="宋体" w:cs="宋体"/>
          <w:szCs w:val="21"/>
        </w:rPr>
        <w:t xml:space="preserve">及</w:t>
      </w:r>
      <w:r>
        <w:rPr>
          <w:rFonts w:hint="eastAsia" w:ascii="宋体" w:hAnsi="宋体" w:cs="宋体"/>
          <w:szCs w:val="21"/>
        </w:rPr>
        <w:t xml:space="preserve">编制</w:t>
      </w:r>
      <w:r>
        <w:rPr>
          <w:rFonts w:ascii="宋体" w:hAnsi="宋体" w:cs="宋体"/>
          <w:szCs w:val="21"/>
        </w:rPr>
        <w:t xml:space="preserve">依据—</w:t>
      </w:r>
      <w:r>
        <w:rPr>
          <w:rFonts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各社区卫生服务</w:t>
      </w:r>
      <w:r>
        <w:rPr>
          <w:rFonts w:ascii="宋体" w:hAnsi="宋体" w:cs="宋体"/>
          <w:szCs w:val="21"/>
        </w:rPr>
        <w:t xml:space="preserve">中心物业服务关键耗材工具</w:t>
      </w:r>
      <w:r>
        <w:rPr>
          <w:rFonts w:hint="eastAsia" w:ascii="宋体" w:hAnsi="宋体" w:cs="宋体"/>
          <w:szCs w:val="21"/>
        </w:rPr>
        <w:t xml:space="preserve">参考</w:t>
      </w:r>
      <w:r>
        <w:rPr>
          <w:rFonts w:ascii="宋体" w:hAnsi="宋体" w:cs="宋体"/>
          <w:szCs w:val="21"/>
        </w:rPr>
        <w:t xml:space="preserve">清单</w:t>
      </w:r>
      <w:r>
        <w:rPr>
          <w:rFonts w:hint="eastAsia" w:ascii="宋体" w:hAnsi="宋体" w:cs="宋体"/>
          <w:szCs w:val="21"/>
        </w:rPr>
        <w:t xml:space="preserve">”</w:t>
      </w:r>
      <w:r>
        <w:rPr>
          <w:rFonts w:hint="eastAsia" w:ascii="宋体" w:hAnsi="宋体" w:cs="宋体"/>
          <w:szCs w:val="21"/>
        </w:rPr>
        <w:t xml:space="preserve">需在</w:t>
      </w:r>
      <w:r>
        <w:rPr>
          <w:rFonts w:hint="eastAsia" w:ascii="宋体" w:hAnsi="宋体" w:cs="宋体"/>
          <w:szCs w:val="21"/>
        </w:rPr>
        <w:t xml:space="preserve">双方签订合同</w:t>
      </w:r>
      <w:r>
        <w:rPr>
          <w:rFonts w:hint="eastAsia" w:ascii="宋体" w:hAnsi="宋体" w:cs="宋体"/>
          <w:szCs w:val="21"/>
        </w:rPr>
        <w:t xml:space="preserve">时提交</w:t>
      </w:r>
      <w:r>
        <w:rPr>
          <w:rFonts w:hint="eastAsia" w:ascii="宋体" w:hAnsi="宋体" w:cs="宋体"/>
          <w:szCs w:val="21"/>
        </w:rPr>
        <w:t xml:space="preserve">清单内所列</w:t>
      </w:r>
      <w:r>
        <w:rPr>
          <w:rFonts w:hint="eastAsia" w:ascii="宋体" w:hAnsi="宋体" w:cs="宋体"/>
          <w:szCs w:val="21"/>
        </w:rPr>
        <w:t xml:space="preserve">耗材</w:t>
      </w:r>
      <w:r>
        <w:rPr>
          <w:rFonts w:ascii="宋体" w:hAnsi="宋体" w:cs="宋体"/>
          <w:szCs w:val="21"/>
        </w:rPr>
        <w:t xml:space="preserve">及</w:t>
      </w:r>
      <w:r>
        <w:rPr>
          <w:rFonts w:hint="eastAsia" w:ascii="宋体" w:hAnsi="宋体" w:cs="宋体"/>
          <w:szCs w:val="21"/>
        </w:rPr>
        <w:t xml:space="preserve">工具清单</w:t>
      </w:r>
      <w:r>
        <w:rPr>
          <w:rFonts w:hint="eastAsia" w:ascii="宋体" w:hAnsi="宋体" w:cs="宋体"/>
          <w:szCs w:val="21"/>
        </w:rPr>
        <w:t xml:space="preserve">并经采购</w:t>
      </w:r>
      <w:r>
        <w:rPr>
          <w:rFonts w:ascii="宋体" w:hAnsi="宋体" w:cs="宋体"/>
          <w:szCs w:val="21"/>
        </w:rPr>
        <w:t xml:space="preserve">人</w:t>
      </w:r>
      <w:r>
        <w:rPr>
          <w:rFonts w:hint="eastAsia" w:ascii="宋体" w:hAnsi="宋体" w:cs="宋体"/>
          <w:szCs w:val="21"/>
        </w:rPr>
        <w:t xml:space="preserve">备案</w:t>
      </w:r>
      <w:r>
        <w:rPr>
          <w:rFonts w:hint="eastAsia" w:ascii="宋体" w:hAnsi="宋体" w:cs="宋体"/>
          <w:szCs w:val="21"/>
        </w:rPr>
        <w:t xml:space="preserve">，</w:t>
      </w:r>
      <w:r>
        <w:rPr>
          <w:rFonts w:hint="eastAsia" w:ascii="宋体" w:hAnsi="宋体" w:cs="宋体"/>
          <w:szCs w:val="21"/>
        </w:rPr>
        <w:t xml:space="preserve">清单</w:t>
      </w:r>
      <w:r>
        <w:rPr>
          <w:rFonts w:hint="eastAsia" w:ascii="宋体" w:hAnsi="宋体" w:cs="宋体"/>
          <w:szCs w:val="21"/>
        </w:rPr>
        <w:t xml:space="preserve">内容包括但不限于品牌、规格、主要成分（技术参数）等</w:t>
      </w:r>
      <w:r>
        <w:rPr>
          <w:rFonts w:hint="eastAsia" w:ascii="宋体" w:hAnsi="宋体" w:cs="宋体"/>
          <w:szCs w:val="21"/>
        </w:rPr>
        <w:t xml:space="preserve">。</w:t>
      </w:r>
      <w:r>
        <w:rPr>
          <w:rFonts w:hint="eastAsia" w:ascii="宋体" w:hAnsi="宋体"/>
          <w:b/>
          <w:szCs w:val="21"/>
        </w:rPr>
        <w:t xml:space="preserve">（</w:t>
      </w:r>
      <w:r>
        <w:rPr>
          <w:rFonts w:hint="eastAsia" w:ascii="宋体" w:hAnsi="宋体"/>
          <w:b/>
          <w:szCs w:val="21"/>
          <w:highlight w:val="yellow"/>
        </w:rPr>
        <w:t xml:space="preserve">投标文件内</w:t>
      </w:r>
      <w:r>
        <w:rPr>
          <w:rFonts w:hint="eastAsia" w:ascii="宋体" w:hAnsi="宋体"/>
          <w:b/>
          <w:szCs w:val="21"/>
          <w:highlight w:val="yellow"/>
        </w:rPr>
        <w:t xml:space="preserve">须</w:t>
      </w:r>
      <w:r>
        <w:rPr>
          <w:rFonts w:hint="eastAsia" w:ascii="宋体" w:hAnsi="宋体"/>
          <w:b/>
          <w:szCs w:val="21"/>
          <w:highlight w:val="yellow"/>
        </w:rPr>
        <w:t xml:space="preserve">提供相应</w:t>
      </w:r>
      <w:r>
        <w:rPr>
          <w:rFonts w:hint="eastAsia" w:ascii="宋体" w:hAnsi="宋体"/>
          <w:b/>
          <w:szCs w:val="21"/>
          <w:highlight w:val="yellow"/>
        </w:rPr>
        <w:t xml:space="preserve">内容</w:t>
      </w:r>
      <w:r>
        <w:rPr>
          <w:rFonts w:hint="eastAsia" w:ascii="宋体" w:hAnsi="宋体"/>
          <w:b/>
          <w:szCs w:val="21"/>
          <w:highlight w:val="yellow"/>
        </w:rPr>
        <w:t xml:space="preserve">承诺函，否则视为无效</w:t>
      </w:r>
      <w:r>
        <w:rPr>
          <w:rFonts w:hint="eastAsia" w:ascii="宋体" w:hAnsi="宋体"/>
          <w:b/>
          <w:szCs w:val="21"/>
          <w:highlight w:val="yellow"/>
        </w:rPr>
        <w:t xml:space="preserve">响应</w:t>
      </w:r>
      <w:r>
        <w:rPr>
          <w:rFonts w:ascii="SimSun" w:hAnsi="SimSun" w:eastAsia="SimSun" w:cs="SimSun"/>
          <w:b/>
          <w:color w:val="000000"/>
          <w:sz w:val="21"/>
          <w:highlight w:val="yellow"/>
        </w:rPr>
        <w:t xml:space="preserve">，承诺函可附在偏离表（技术要求）后</w:t>
      </w:r>
      <w:r>
        <w:rPr>
          <w:rFonts w:hint="eastAsia" w:ascii="宋体" w:hAnsi="宋体"/>
          <w:b/>
          <w:szCs w:val="21"/>
          <w:highlight w:val="yellow"/>
        </w:rPr>
        <w:t xml:space="preserve">）</w:t>
      </w:r>
      <w:r/>
    </w:p>
    <w:p>
      <w:pPr>
        <w:ind w:firstLine="420"/>
        <w:spacing w:line="360" w:lineRule="auto"/>
        <w:rPr>
          <w:rFonts w:ascii="宋体" w:hAnsi="宋体" w:cs="宋体"/>
          <w:b/>
          <w:szCs w:val="21"/>
        </w:rPr>
      </w:pPr>
      <w:r>
        <w:rPr>
          <w:rFonts w:ascii="宋体" w:hAnsi="宋体"/>
          <w:szCs w:val="21"/>
        </w:rPr>
        <w:t xml:space="preserve">2.2</w:t>
      </w:r>
      <w:r>
        <w:rPr>
          <w:rFonts w:hint="eastAsia" w:ascii="宋体" w:hAnsi="宋体" w:cs="宋体"/>
          <w:szCs w:val="21"/>
        </w:rPr>
        <w:t xml:space="preserve">合同履行中如需更换，应提前书面说明理由并提供样品供采购人审核。采购人有权不定期对在库及正在使用的关键耗材进行抽样检查，供应商应予配合。若发现使用未备案或质量明显不符合医疗卫生机构要求的耗材，采购人有权要求立即更换，并可按考核办法进行扣分及额外扣款。</w:t>
      </w:r>
      <w:r/>
    </w:p>
    <w:p>
      <w:pPr>
        <w:ind w:firstLine="420"/>
        <w:spacing w:line="360" w:lineRule="auto"/>
        <w:rPr>
          <w:rFonts w:ascii="宋体" w:hAnsi="宋体"/>
          <w:b/>
          <w:szCs w:val="21"/>
        </w:rPr>
      </w:pPr>
      <w:r>
        <w:rPr>
          <w:rFonts w:ascii="宋体" w:hAnsi="宋体"/>
          <w:b/>
          <w:szCs w:val="21"/>
        </w:rPr>
        <w:t xml:space="preserve">3</w:t>
      </w:r>
      <w:r>
        <w:rPr>
          <w:rFonts w:ascii="宋体" w:hAnsi="宋体"/>
          <w:b/>
          <w:szCs w:val="21"/>
        </w:rPr>
        <w:t xml:space="preserve">.</w:t>
      </w:r>
      <w:r>
        <w:rPr>
          <w:rFonts w:hint="eastAsia" w:ascii="宋体" w:hAnsi="宋体"/>
          <w:b/>
          <w:szCs w:val="21"/>
        </w:rPr>
        <w:t xml:space="preserve">人员管理</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 中标</w:t>
      </w:r>
      <w:r>
        <w:rPr>
          <w:rFonts w:ascii="宋体" w:hAnsi="宋体"/>
          <w:szCs w:val="21"/>
        </w:rPr>
        <w:t xml:space="preserve">单位</w:t>
      </w:r>
      <w:r>
        <w:rPr>
          <w:rFonts w:hint="eastAsia" w:ascii="宋体" w:hAnsi="宋体"/>
          <w:szCs w:val="21"/>
        </w:rPr>
        <w:t xml:space="preserve">至少</w:t>
      </w:r>
      <w:r>
        <w:rPr>
          <w:rFonts w:ascii="宋体" w:hAnsi="宋体"/>
          <w:szCs w:val="21"/>
        </w:rPr>
        <w:t xml:space="preserve">在每个中心的现场服务</w:t>
      </w:r>
      <w:r>
        <w:rPr>
          <w:rFonts w:ascii="宋体" w:hAnsi="宋体"/>
          <w:szCs w:val="21"/>
        </w:rPr>
        <w:t xml:space="preserve">人员中明确一名秩序维护主管和一名保洁主管</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cs="宋体"/>
          <w:szCs w:val="21"/>
        </w:rPr>
        <w:t xml:space="preserve">3</w:t>
      </w:r>
      <w:r>
        <w:rPr>
          <w:rFonts w:ascii="宋体" w:hAnsi="宋体" w:cs="宋体"/>
          <w:szCs w:val="21"/>
        </w:rPr>
        <w:t xml:space="preserve">.2</w:t>
      </w:r>
      <w:r>
        <w:rPr>
          <w:rFonts w:ascii="宋体" w:hAnsi="宋体" w:cs="宋体"/>
          <w:szCs w:val="21"/>
        </w:rPr>
        <w:t xml:space="preserve">供应商必须严格按照国家及昆山市相关规定支付员工工资，并依法缴纳社会保险等费用。合同期内如遇</w:t>
      </w:r>
      <w:r>
        <w:rPr>
          <w:rFonts w:hint="eastAsia" w:ascii="宋体" w:hAnsi="宋体" w:cs="宋体"/>
          <w:szCs w:val="21"/>
        </w:rPr>
        <w:t xml:space="preserve">最低工资标准、社保缴费基数等</w:t>
      </w:r>
      <w:r>
        <w:rPr>
          <w:rFonts w:ascii="宋体" w:hAnsi="宋体" w:cs="宋体"/>
          <w:szCs w:val="21"/>
        </w:rPr>
        <w:t xml:space="preserve">政策调整</w:t>
      </w:r>
      <w:r>
        <w:rPr>
          <w:rFonts w:hint="eastAsia" w:ascii="宋体" w:hAnsi="宋体" w:cs="宋体"/>
          <w:szCs w:val="21"/>
        </w:rPr>
        <w:t xml:space="preserve">的，</w:t>
      </w:r>
      <w:r>
        <w:rPr>
          <w:rFonts w:ascii="宋体" w:hAnsi="宋体" w:cs="宋体"/>
          <w:szCs w:val="21"/>
        </w:rPr>
        <w:t xml:space="preserve">供应商须无条件执行，相关调整的费用自行承担。</w:t>
      </w:r>
      <w:r/>
    </w:p>
    <w:p>
      <w:pPr>
        <w:ind w:firstLine="420"/>
        <w:spacing w:line="360" w:lineRule="auto"/>
        <w:rPr>
          <w:rFonts w:ascii="宋体" w:hAnsi="宋体" w:cs="宋体"/>
          <w:szCs w:val="21"/>
        </w:rPr>
      </w:pPr>
      <w:r>
        <w:rPr>
          <w:rFonts w:ascii="宋体" w:hAnsi="宋体" w:cs="宋体"/>
          <w:szCs w:val="21"/>
        </w:rPr>
        <w:t xml:space="preserve">3</w:t>
      </w:r>
      <w:r>
        <w:rPr>
          <w:rFonts w:ascii="宋体" w:hAnsi="宋体" w:cs="宋体"/>
          <w:szCs w:val="21"/>
        </w:rPr>
        <w:t xml:space="preserve">.3</w:t>
      </w:r>
      <w:r>
        <w:rPr>
          <w:rFonts w:ascii="宋体" w:hAnsi="宋体" w:cs="宋体"/>
          <w:szCs w:val="21"/>
        </w:rPr>
        <w:t xml:space="preserve">供应商负责承担服务人员的伙食费用。供应商员工在岗履职期间（含上下班途中）发生的人身伤害或伤亡事故，由供应商全权负责处理并承担全部责任，采购方不承担任何责任。供应商与聘用人员发生的任何劳动或劳务纠纷，均由供应商自行负责解决。</w:t>
      </w:r>
      <w:r>
        <w:rPr>
          <w:rFonts w:hint="eastAsia" w:ascii="宋体" w:hAnsi="宋体" w:cs="宋体"/>
          <w:szCs w:val="21"/>
        </w:rPr>
        <w:t xml:space="preserve">如因采购人违章、违规直接指挥供应商员工造成的，采购人根据政府部门或或人民法院的仲裁/调查/判决结果承担责任</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任何服务人员的首次上岗及更换，均须事先向采购人提交相关资料并获得采购人书面同意。单个岗位年更换率超过50%（非因采购方要求或不可抗力），或关键管理人员未经同意擅自更换，采购方有权要求整改并扣款，因员工个人原因辞职、达到法定退休年龄而更换的人员，不计入上述更换率。因人员调整所产生的法定经济补偿金、赔偿金等费用，应由用人单位（即供应商）承担。</w:t>
      </w:r>
      <w:r/>
    </w:p>
    <w:p>
      <w:pPr>
        <w:ind w:firstLine="420"/>
        <w:spacing w:line="360" w:lineRule="auto"/>
        <w:rPr>
          <w:rFonts w:ascii="宋体" w:hAnsi="宋体"/>
        </w:rPr>
      </w:pPr>
      <w:r>
        <w:rPr>
          <w:rFonts w:ascii="宋体" w:hAnsi="宋体"/>
        </w:rPr>
        <w:t xml:space="preserve">3</w:t>
      </w:r>
      <w:r>
        <w:rPr>
          <w:rFonts w:ascii="宋体" w:hAnsi="宋体"/>
        </w:rPr>
        <w:t xml:space="preserve">.5</w:t>
      </w:r>
      <w:r>
        <w:rPr>
          <w:rFonts w:ascii="宋体" w:hAnsi="宋体"/>
        </w:rPr>
        <w:t xml:space="preserve">所有服务人员上岗</w:t>
      </w:r>
      <w:r>
        <w:rPr>
          <w:rFonts w:ascii="宋体" w:hAnsi="宋体"/>
        </w:rPr>
        <w:t xml:space="preserve">前必须通过采购方认可的体检单位进行入职体检，并提供相关资质证书</w:t>
      </w:r>
      <w:r>
        <w:rPr>
          <w:rFonts w:hint="eastAsia" w:ascii="宋体" w:hAnsi="宋体"/>
        </w:rPr>
        <w:t xml:space="preserve">。关键岗位人员还需提供</w:t>
      </w:r>
      <w:r>
        <w:rPr>
          <w:rFonts w:ascii="宋体" w:hAnsi="宋体"/>
        </w:rPr>
        <w:t xml:space="preserve">无犯罪记录证明等材料，经采购</w:t>
      </w:r>
      <w:r>
        <w:rPr>
          <w:rFonts w:ascii="宋体" w:hAnsi="宋体"/>
        </w:rPr>
        <w:t xml:space="preserve">方审核合格后方可上岗</w:t>
      </w:r>
      <w:r>
        <w:rPr>
          <w:rFonts w:hint="eastAsia" w:ascii="宋体" w:hAnsi="宋体"/>
        </w:rPr>
        <w:t xml:space="preserve">，</w:t>
      </w:r>
      <w:r>
        <w:rPr>
          <w:rFonts w:ascii="宋体" w:hAnsi="宋体"/>
        </w:rPr>
        <w:t xml:space="preserve">体检费用由供应商承担。员工在岗期间发生意外，采购方紧急救治所产生/垫付的费用由供应商</w:t>
      </w:r>
      <w:r>
        <w:rPr>
          <w:rFonts w:hint="eastAsia" w:ascii="宋体" w:hAnsi="宋体"/>
        </w:rPr>
        <w:t xml:space="preserve">先行</w:t>
      </w:r>
      <w:r>
        <w:rPr>
          <w:rFonts w:ascii="宋体" w:hAnsi="宋体"/>
        </w:rPr>
        <w:t xml:space="preserve">承担</w:t>
      </w:r>
      <w:r>
        <w:rPr>
          <w:rFonts w:hint="eastAsia" w:ascii="宋体" w:hAnsi="宋体"/>
        </w:rPr>
        <w:t xml:space="preserve">，后续根据责任归属进行清</w:t>
      </w:r>
      <w:r>
        <w:rPr>
          <w:rFonts w:hint="eastAsia" w:ascii="宋体" w:hAnsi="宋体"/>
        </w:rPr>
        <w:t xml:space="preserve">算。</w:t>
      </w:r>
      <w:r/>
    </w:p>
    <w:p>
      <w:pPr>
        <w:ind w:firstLine="420"/>
        <w:spacing w:line="360" w:lineRule="auto"/>
        <w:rPr>
          <w:rFonts w:ascii="宋体" w:hAnsi="宋体"/>
        </w:rPr>
      </w:pPr>
      <w:r>
        <w:rPr>
          <w:rFonts w:ascii="宋体" w:hAnsi="宋体"/>
        </w:rPr>
        <w:t xml:space="preserve">3</w:t>
      </w:r>
      <w:r>
        <w:rPr>
          <w:rFonts w:ascii="宋体" w:hAnsi="宋体"/>
        </w:rPr>
        <w:t xml:space="preserve">.6</w:t>
      </w:r>
      <w:r>
        <w:rPr>
          <w:rFonts w:ascii="宋体" w:hAnsi="宋体"/>
        </w:rPr>
        <w:t xml:space="preserve">供应商须建立并执行上岗前及在岗定期培训制度。所有服务人员应按岗位要求接受培训，并应配合采购方组织的</w:t>
      </w:r>
      <w:r>
        <w:rPr>
          <w:rFonts w:hint="eastAsia" w:ascii="宋体" w:hAnsi="宋体"/>
        </w:rPr>
        <w:t xml:space="preserve">各项</w:t>
      </w:r>
      <w:r>
        <w:rPr>
          <w:rFonts w:ascii="宋体" w:hAnsi="宋体"/>
        </w:rPr>
        <w:t xml:space="preserve">培训。</w:t>
      </w:r>
      <w:r>
        <w:rPr>
          <w:rFonts w:hint="eastAsia" w:ascii="宋体" w:hAnsi="宋体"/>
        </w:rPr>
        <w:t xml:space="preserve">鼓励供应商通过信息系统进行在线培训和考核，鼓励供应商在信息系统内建立电子培训档案。</w:t>
      </w:r>
      <w:r>
        <w:rPr>
          <w:rFonts w:ascii="宋体" w:hAnsi="宋体"/>
        </w:rPr>
        <w:t xml:space="preserve">核心管理人员（</w:t>
      </w:r>
      <w:r>
        <w:rPr>
          <w:rFonts w:hint="eastAsia" w:ascii="宋体" w:hAnsi="宋体"/>
        </w:rPr>
        <w:t xml:space="preserve">物业</w:t>
      </w:r>
      <w:r>
        <w:rPr>
          <w:rFonts w:ascii="宋体" w:hAnsi="宋体"/>
        </w:rPr>
        <w:t xml:space="preserve">经理、各中心秩序维护主管、保洁主管）必须经采购方面试、培训并考核通过后方可上岗。</w:t>
      </w:r>
      <w:r>
        <w:rPr>
          <w:rFonts w:hint="eastAsia" w:ascii="宋体" w:hAnsi="宋体"/>
        </w:rPr>
        <w:t xml:space="preserve">服务人员教育培训大纲</w:t>
      </w:r>
      <w:r>
        <w:rPr>
          <w:rFonts w:hint="eastAsia" w:ascii="宋体" w:hAnsi="宋体"/>
        </w:rPr>
        <w:t xml:space="preserve">详</w:t>
      </w:r>
      <w:r>
        <w:rPr>
          <w:rFonts w:hint="eastAsia" w:ascii="宋体" w:hAnsi="宋体"/>
        </w:rPr>
        <w:t xml:space="preserve">见下列</w:t>
      </w:r>
      <w:r>
        <w:rPr>
          <w:rFonts w:ascii="宋体" w:hAnsi="宋体"/>
        </w:rPr>
        <w:t xml:space="preserve">附</w:t>
      </w:r>
      <w:r>
        <w:rPr>
          <w:rFonts w:hint="eastAsia" w:ascii="宋体" w:hAnsi="宋体"/>
        </w:rPr>
        <w:t xml:space="preserve">件</w:t>
      </w:r>
      <w:r>
        <w:rPr>
          <w:rFonts w:hint="eastAsia" w:ascii="宋体" w:hAnsi="宋体"/>
        </w:rPr>
        <w:t xml:space="preserve">（双击</w:t>
      </w:r>
      <w:r>
        <w:rPr>
          <w:rFonts w:ascii="宋体" w:hAnsi="宋体"/>
        </w:rPr>
        <w:t xml:space="preserve">打开</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bookmarkStart w:id="144" w:name="_MON_1840103232"/>
      <w:r/>
      <w:bookmarkEnd w:id="144"/>
      <w:r>
        <w:rPr>
          <w:rFonts w:ascii="宋体" w:hAnsi="宋体"/>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2.5pt;mso-wrap-distance-left:0.0pt;mso-wrap-distance-top:0.0pt;mso-wrap-distance-right:0.0pt;mso-wrap-distance-bottom:0.0pt;" filled="f" stroked="f">
            <v:path textboxrect="0,0,0,0"/>
            <v:imagedata r:id="rId16" o:title=""/>
          </v:shape>
          <o:OLEObject DrawAspect="Icon" r:id="rId17" ObjectID="_1525042" ProgID="Word.Document.12" ShapeID="_x0000_i2" Type="Embed"/>
        </w:object>
      </w:r>
      <w:r/>
    </w:p>
    <w:p>
      <w:pPr>
        <w:ind w:firstLine="420"/>
        <w:spacing w:line="360" w:lineRule="auto"/>
        <w:rPr>
          <w:rFonts w:ascii="宋体" w:hAnsi="宋体"/>
        </w:rPr>
      </w:pPr>
      <w:r>
        <w:rPr>
          <w:rFonts w:ascii="宋体" w:hAnsi="宋体"/>
        </w:rPr>
        <w:t xml:space="preserve">3</w:t>
      </w:r>
      <w:r>
        <w:rPr>
          <w:rFonts w:ascii="宋体" w:hAnsi="宋体"/>
        </w:rPr>
        <w:t xml:space="preserve">.7</w:t>
      </w:r>
      <w:r>
        <w:rPr>
          <w:rFonts w:ascii="宋体" w:hAnsi="宋体"/>
        </w:rPr>
        <w:t xml:space="preserve">合同履约前，供应商可在不低于采购方岗位配置需求的前提下更换投标文件承诺的非核心岗位人员，但需遵守前述审核程序。</w:t>
      </w:r>
      <w:r>
        <w:rPr>
          <w:rFonts w:ascii="宋体" w:hAnsi="宋体"/>
        </w:rPr>
        <w:t xml:space="preserve">后续经采购人审核，可通过技术提升、优化排班等方式调整人员数量，但优化后的配置必须确保核心服务区域在就诊高峰时段的服务响应能力，且月度服务质量考核得分不低于8</w:t>
      </w:r>
      <w:r>
        <w:rPr>
          <w:rFonts w:hint="eastAsia" w:ascii="宋体" w:hAnsi="宋体"/>
        </w:rPr>
        <w:t xml:space="preserve">0分，否则采购人有权要求供应商恢复初始人员配备规模</w:t>
      </w:r>
      <w:r>
        <w:rPr>
          <w:rFonts w:ascii="宋体" w:hAnsi="宋体"/>
        </w:rPr>
        <w:t xml:space="preserve">。</w:t>
      </w:r>
      <w:r/>
    </w:p>
    <w:p>
      <w:pPr>
        <w:ind w:firstLine="420"/>
        <w:spacing w:line="360" w:lineRule="auto"/>
        <w:rPr>
          <w:rFonts w:ascii="宋体" w:hAnsi="宋体"/>
        </w:rPr>
      </w:pPr>
      <w:r>
        <w:rPr>
          <w:rFonts w:hint="eastAsia" w:ascii="宋体" w:hAnsi="宋体"/>
        </w:rPr>
        <w:t xml:space="preserve">3</w:t>
      </w:r>
      <w:r>
        <w:rPr>
          <w:rFonts w:ascii="宋体" w:hAnsi="宋体"/>
        </w:rPr>
        <w:t xml:space="preserve">.8</w:t>
      </w:r>
      <w:r>
        <w:rPr>
          <w:rFonts w:ascii="宋体" w:hAnsi="宋体"/>
        </w:rPr>
        <w:t xml:space="preserve">供应商作为所有服务人员的唯一用人单位及用工主体，必须依法承担全部用人及用工主体责任。采购人（各中心）仅提出服务时段、岗位覆盖和具体任务需求，供应商作为独立经营主体，有权根据《中华人民共和国劳动法》及合同约定，自主安排其员工的具体工作排班、内部调度与日常管理。供应商对人员的统一调度与管理是其内部经营行为，不改变其作为唯一用人单位之法律地位。采购人（各中心）不介入供应商对其员工的直接劳动指挥与管理。</w:t>
      </w:r>
      <w:r>
        <w:rPr>
          <w:rFonts w:hint="eastAsia" w:ascii="宋体" w:hAnsi="宋体"/>
        </w:rPr>
        <w:t xml:space="preserve">采购人（各中心）基于管理规范及服务质量要求，对供应商所派驻人员的资质条件、健康状况、背景信息及服务质量进行评估、审核，不构成共同雇佣关系。供应商应确保其人员管理完全独立，并符合所有审核要求。</w:t>
      </w:r>
      <w:r/>
    </w:p>
    <w:p>
      <w:pPr>
        <w:ind w:firstLine="420"/>
        <w:spacing w:line="360" w:lineRule="auto"/>
        <w:rPr>
          <w:rFonts w:ascii="宋体" w:hAnsi="宋体"/>
        </w:rPr>
      </w:pPr>
      <w:r>
        <w:rPr>
          <w:rFonts w:ascii="宋体" w:hAnsi="宋体"/>
        </w:rPr>
        <w:t xml:space="preserve">3.9</w:t>
      </w:r>
      <w:r>
        <w:rPr>
          <w:rFonts w:ascii="宋体" w:hAnsi="宋体" w:cs="宋体"/>
          <w:szCs w:val="21"/>
        </w:rPr>
        <w:t xml:space="preserve">项目服务人员的工作服装由供应商统一配备，费用自理。服装样式需体现岗位特色、便于操作，并事先征得采购方认可。</w:t>
      </w:r>
      <w:r/>
    </w:p>
    <w:p>
      <w:pPr>
        <w:ind w:firstLine="420"/>
        <w:spacing w:line="360" w:lineRule="auto"/>
        <w:rPr>
          <w:rFonts w:ascii="宋体" w:hAnsi="宋体"/>
        </w:rPr>
      </w:pPr>
      <w:r>
        <w:rPr>
          <w:rFonts w:ascii="宋体" w:hAnsi="宋体"/>
        </w:rPr>
        <w:t xml:space="preserve">3</w:t>
      </w:r>
      <w:r>
        <w:rPr>
          <w:rFonts w:ascii="宋体" w:hAnsi="宋体"/>
        </w:rPr>
        <w:t xml:space="preserve">.</w:t>
      </w:r>
      <w:r>
        <w:rPr>
          <w:rFonts w:ascii="宋体" w:hAnsi="宋体"/>
        </w:rPr>
        <w:t xml:space="preserve">10</w:t>
      </w:r>
      <w:r>
        <w:rPr>
          <w:rFonts w:ascii="宋体" w:hAnsi="宋体"/>
        </w:rPr>
        <w:t xml:space="preserve">服务人员的排班与工作时间应符合《中华人民共和国劳动法》等法律法规。具体排班表由供应商根据采购方提出的服务时段和岗位覆盖需求，科学、合规地编制。</w:t>
      </w:r>
      <w:r/>
    </w:p>
    <w:p>
      <w:pPr>
        <w:ind w:firstLine="420"/>
        <w:spacing w:line="360" w:lineRule="auto"/>
        <w:rPr>
          <w:rFonts w:ascii="宋体" w:hAnsi="宋体"/>
          <w:b/>
          <w:bCs/>
          <w:szCs w:val="21"/>
        </w:rPr>
      </w:pPr>
      <w:r>
        <w:rPr>
          <w:rFonts w:ascii="宋体" w:hAnsi="宋体"/>
          <w:b/>
          <w:szCs w:val="21"/>
        </w:rPr>
        <w:t xml:space="preserve">4</w:t>
      </w:r>
      <w:r>
        <w:rPr>
          <w:rFonts w:ascii="宋体" w:hAnsi="宋体"/>
          <w:b/>
          <w:szCs w:val="21"/>
        </w:rPr>
        <w:t xml:space="preserve">.</w:t>
      </w:r>
      <w:r>
        <w:rPr>
          <w:rFonts w:ascii="宋体" w:hAnsi="宋体"/>
          <w:b/>
          <w:bCs/>
          <w:szCs w:val="21"/>
        </w:rPr>
        <w:t xml:space="preserve">降本增效</w:t>
      </w:r>
      <w:r/>
    </w:p>
    <w:p>
      <w:pPr>
        <w:ind w:firstLine="420"/>
        <w:spacing w:line="360" w:lineRule="auto"/>
        <w:rPr>
          <w:rFonts w:ascii="宋体" w:hAnsi="宋体"/>
        </w:rPr>
      </w:pPr>
      <w:r>
        <w:rPr>
          <w:rFonts w:ascii="宋体" w:hAnsi="宋体"/>
        </w:rPr>
        <w:t xml:space="preserve">4</w:t>
      </w:r>
      <w:r>
        <w:rPr>
          <w:rFonts w:ascii="宋体" w:hAnsi="宋体"/>
        </w:rPr>
        <w:t xml:space="preserve">.1</w:t>
      </w:r>
      <w:r>
        <w:rPr>
          <w:rFonts w:hint="eastAsia" w:ascii="宋体" w:hAnsi="宋体"/>
        </w:rPr>
        <w:t xml:space="preserve">对经采购人事先书面同意的，供应商投入智能化硬件措施效率提升措施所产生的人力成本节约额，由采购人和供应商按照6:4的比例进行分成。合同期内共支付分成1次，具体实施路径、核算方式详见下列附件降本增效实施细则</w:t>
      </w:r>
      <w:r>
        <w:rPr>
          <w:rFonts w:hint="eastAsia" w:ascii="宋体" w:hAnsi="宋体"/>
          <w:szCs w:val="21"/>
        </w:rPr>
        <w:t xml:space="preserve">（双击打开）</w:t>
      </w:r>
      <w:r>
        <w:rPr>
          <w:rFonts w:hint="eastAsia" w:ascii="宋体" w:hAnsi="宋体"/>
        </w:rPr>
        <w:t xml:space="preserve">。</w:t>
      </w:r>
      <w:r/>
    </w:p>
    <w:p>
      <w:pPr>
        <w:ind w:firstLine="420"/>
        <w:spacing w:line="360" w:lineRule="auto"/>
        <w:rPr>
          <w:rFonts w:ascii="宋体" w:hAnsi="宋体"/>
        </w:rPr>
      </w:pPr>
      <w:r/>
      <w:bookmarkStart w:id="145" w:name="_MON_1840712241"/>
      <w:r/>
      <w:bookmarkEnd w:id="145"/>
      <w:r>
        <w:rPr>
          <w:rFonts w:ascii="宋体" w:hAnsi="宋体"/>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52.5pt;mso-wrap-distance-left:0.0pt;mso-wrap-distance-top:0.0pt;mso-wrap-distance-right:0.0pt;mso-wrap-distance-bottom:0.0pt;" filled="f" stroked="f">
            <v:path textboxrect="0,0,0,0"/>
            <v:imagedata r:id="rId18" o:title=""/>
          </v:shape>
          <o:OLEObject DrawAspect="Icon" r:id="rId19" ObjectID="_1525043" ProgID="Word.Document.12" ShapeID="_x0000_i3" Type="Embed"/>
        </w:objec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ascii="宋体" w:hAnsi="宋体"/>
        </w:rPr>
        <w:t xml:space="preserve">4</w:t>
      </w:r>
      <w:r>
        <w:rPr>
          <w:rFonts w:ascii="宋体" w:hAnsi="宋体"/>
        </w:rPr>
        <w:t xml:space="preserve">.2</w:t>
      </w:r>
      <w:r>
        <w:rPr>
          <w:rFonts w:hint="eastAsia" w:ascii="宋体" w:hAnsi="宋体"/>
        </w:rPr>
        <w:t xml:space="preserve">供应商在合同期内为实施经批准的《降本增效实施方案》而投入的硬件设备（以下简称“增效设备”），其所有权归属于供应商。合同期满后，按以下方式处置：</w:t>
      </w:r>
      <w:r/>
    </w:p>
    <w:p>
      <w:pPr>
        <w:ind w:firstLine="420"/>
        <w:spacing w:line="360" w:lineRule="auto"/>
        <w:rPr>
          <w:rFonts w:ascii="宋体" w:hAnsi="宋体"/>
        </w:rPr>
      </w:pPr>
      <w:r>
        <w:rPr>
          <w:rFonts w:ascii="宋体" w:hAnsi="宋体"/>
        </w:rPr>
        <w:t xml:space="preserve">4</w:t>
      </w:r>
      <w:r>
        <w:rPr>
          <w:rFonts w:ascii="宋体" w:hAnsi="宋体"/>
        </w:rPr>
        <w:t xml:space="preserve">.2.1</w:t>
      </w:r>
      <w:r>
        <w:rPr>
          <w:rFonts w:hint="eastAsia" w:ascii="宋体" w:hAnsi="宋体"/>
        </w:rPr>
        <w:t xml:space="preserve">采购人优先购买权：采购人享有以评估残值优先购买增效设备的权利。残值评估应在合同期满前60日内，由双方共同委托有资质的评估机构，采用直线折旧法（折旧年限按6年计）进行评估。若采购人决定购买，经双方协商一致，应在评估报告出具后15日内按评估残值支付费用。</w:t>
      </w:r>
      <w:r/>
    </w:p>
    <w:p>
      <w:pPr>
        <w:ind w:firstLine="420"/>
        <w:spacing w:line="360" w:lineRule="auto"/>
        <w:rPr>
          <w:rFonts w:ascii="宋体" w:hAnsi="宋体"/>
        </w:rPr>
      </w:pPr>
      <w:r>
        <w:rPr>
          <w:rFonts w:ascii="宋体" w:hAnsi="宋体"/>
        </w:rPr>
        <w:t xml:space="preserve">4</w:t>
      </w:r>
      <w:r>
        <w:rPr>
          <w:rFonts w:ascii="宋体" w:hAnsi="宋体"/>
        </w:rPr>
        <w:t xml:space="preserve">.2.2</w:t>
      </w:r>
      <w:r>
        <w:rPr>
          <w:rFonts w:hint="eastAsia" w:ascii="宋体" w:hAnsi="宋体"/>
        </w:rPr>
        <w:t xml:space="preserve">供应商移除：若采购人放弃购买，供应商可在不影响采购人原有设施、系统安全及正常运行的前提下，在合同期满后60日内自行移除增效设备，并负责将安装部位恢复原状。移除及</w:t>
      </w:r>
      <w:r>
        <w:rPr>
          <w:rFonts w:hint="eastAsia" w:ascii="宋体" w:hAnsi="宋体"/>
        </w:rPr>
        <w:t xml:space="preserve">恢复费用由供应商承担。</w:t>
      </w:r>
      <w:r/>
    </w:p>
    <w:p>
      <w:pPr>
        <w:ind w:firstLine="420"/>
        <w:spacing w:line="360" w:lineRule="auto"/>
        <w:rPr>
          <w:rFonts w:ascii="宋体" w:hAnsi="宋体"/>
        </w:rPr>
      </w:pPr>
      <w:r>
        <w:rPr>
          <w:rFonts w:hint="eastAsia" w:ascii="宋体" w:hAnsi="宋体"/>
        </w:rPr>
        <w:t xml:space="preserve">供应商各类设备（含软件系统）在运行过程中产生的、反映服务过程与结果的数据，其所有权归采购人，供应商未经采购人同意不得以任何形式篡改数据、不得以任何形式对外进行传播、展示。供应商应在合同期内确保采购人可完整获取、导出此类数据。合同终止时，供应商有义务配合完成数据交接。</w:t>
      </w:r>
      <w:r/>
    </w:p>
    <w:p>
      <w:pPr>
        <w:ind w:firstLine="420"/>
        <w:spacing w:line="360" w:lineRule="auto"/>
        <w:rPr>
          <w:rFonts w:ascii="宋体" w:hAnsi="宋体"/>
          <w:b/>
          <w:bCs/>
        </w:rPr>
      </w:pPr>
      <w:r>
        <w:rPr>
          <w:rFonts w:ascii="宋体" w:hAnsi="宋体"/>
          <w:b/>
        </w:rPr>
        <w:t xml:space="preserve">5</w:t>
      </w:r>
      <w:r>
        <w:rPr>
          <w:rFonts w:ascii="宋体" w:hAnsi="宋体"/>
          <w:b/>
        </w:rPr>
        <w:t xml:space="preserve">.</w:t>
      </w:r>
      <w:r>
        <w:rPr>
          <w:rFonts w:ascii="宋体" w:hAnsi="宋体"/>
          <w:b/>
          <w:bCs/>
        </w:rPr>
        <w:t xml:space="preserve">医共体人员协同机制</w:t>
      </w:r>
      <w:r/>
    </w:p>
    <w:p>
      <w:pPr>
        <w:ind w:firstLine="420"/>
        <w:spacing w:line="360" w:lineRule="auto"/>
        <w:rPr>
          <w:rFonts w:ascii="宋体" w:hAnsi="宋体"/>
        </w:rPr>
      </w:pPr>
      <w:r>
        <w:rPr>
          <w:rFonts w:ascii="宋体" w:hAnsi="宋体"/>
        </w:rPr>
        <w:t xml:space="preserve">供应商的工作人员在日常工作当中可以跨中心排班/服务。供应商应确保其内部调派制度合法合规，并承担因此产生的一切用工管理责任。</w:t>
      </w:r>
      <w:r>
        <w:rPr>
          <w:rFonts w:hint="eastAsia" w:ascii="宋体" w:hAnsi="宋体"/>
        </w:rPr>
        <w:t xml:space="preserve">供应商安排同一服务人员在同一工作日内为多个中心提供服务的，其当日工时可按服务任务所属中心进行拆分记录与结算，工作日内调派过程当中的交通时长计入接受调派单位的工时费用当中（上下班路程增加的时间不计工时）。</w:t>
      </w:r>
      <w:r/>
    </w:p>
    <w:p>
      <w:pPr>
        <w:spacing w:line="360" w:lineRule="auto"/>
        <w:rPr>
          <w:rFonts w:ascii="仿宋_GB2312" w:hAnsi="仿宋_GB2312" w:eastAsia="仿宋_GB2312" w:cs="仿宋_GB2312"/>
          <w:sz w:val="32"/>
          <w:szCs w:val="32"/>
        </w:rPr>
      </w:pPr>
      <w:r>
        <w:rPr>
          <w:rFonts w:hint="eastAsia" w:ascii="宋体" w:hAnsi="宋体"/>
        </w:rPr>
        <w:t xml:space="preserve">     对于突发紧急事件（如传染病爆发）的应急响应，双方应本着公益优先原则先行保障，事后根据实际情况协商费用</w:t>
      </w:r>
      <w:r>
        <w:rPr>
          <w:rFonts w:hint="eastAsia" w:ascii="宋体" w:hAnsi="宋体"/>
        </w:rPr>
        <w:t xml:space="preserve">。</w:t>
      </w:r>
      <w:r/>
    </w:p>
    <w:p>
      <w:pPr>
        <w:ind w:firstLine="420"/>
        <w:spacing w:line="360" w:lineRule="auto"/>
        <w:rPr>
          <w:rFonts w:ascii="宋体" w:hAnsi="宋体"/>
          <w:b/>
        </w:rPr>
      </w:pPr>
      <w:r>
        <w:rPr>
          <w:rFonts w:ascii="宋体" w:hAnsi="宋体"/>
          <w:b/>
        </w:rPr>
        <w:t xml:space="preserve">6</w:t>
      </w:r>
      <w:r>
        <w:rPr>
          <w:rFonts w:ascii="宋体" w:hAnsi="宋体"/>
          <w:b/>
        </w:rPr>
        <w:t xml:space="preserve">.其他事项</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双方对履行本合同过程中获取的数据（包括但不限于运营数据、个人信息）负有保密义务，并应遵守《中华人民共和国网络安全法》《中华人民共和国数据安全法》《中华人民共和国个人信息保护法》等法律法规。供应商应为其管理和维护的系统模块的数据安全负责，采取必要技术和管理措施防止数据泄露、毁损、丢失。</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若采购方有招标文件范围外的临时性需求，供应商应予以配合，具体事宜另行协商并签订补充协议。</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因供应商管理不善，导致服务范围内采购人既有设施、设备损坏或丢失的，采购方有权要求供应商照价赔偿，并承担由此产生的损失。情节严重的，采购方可终止合同并追究其法律责任。</w:t>
      </w:r>
      <w:r/>
    </w:p>
    <w:p>
      <w:pPr>
        <w:ind w:firstLine="420"/>
        <w:spacing w:line="360" w:lineRule="auto"/>
        <w:rPr>
          <w:rFonts w:ascii="宋体" w:hAnsi="宋体"/>
        </w:rPr>
      </w:pPr>
      <w:r>
        <w:rPr>
          <w:rFonts w:ascii="宋体" w:hAnsi="宋体" w:cs="宋体"/>
          <w:szCs w:val="21"/>
        </w:rPr>
        <w:t xml:space="preserve">6</w:t>
      </w:r>
      <w:r>
        <w:rPr>
          <w:rFonts w:ascii="宋体" w:hAnsi="宋体" w:cs="宋体"/>
          <w:szCs w:val="21"/>
        </w:rPr>
        <w:t xml:space="preserve">.4</w:t>
      </w:r>
      <w:r>
        <w:rPr>
          <w:rFonts w:hint="eastAsia" w:ascii="宋体" w:hAnsi="宋体" w:cs="宋体"/>
          <w:szCs w:val="21"/>
        </w:rPr>
        <w:t xml:space="preserve">.若因上级医共体政策调整，导致本项目服务不再需要或被统一规划取代，采购方在合同执行满6个月后，可提前一个月书面通知供应商终止合同，双方互不承担违约责任，但采购人应根据考核结果向供应商支付截至合同终止日的全部应付款项。</w:t>
      </w:r>
      <w:r/>
    </w:p>
    <w:p>
      <w:pPr>
        <w:ind w:firstLine="420"/>
        <w:spacing w:line="360" w:lineRule="auto"/>
        <w:rPr>
          <w:rFonts w:ascii="宋体" w:hAnsi="宋体"/>
          <w:b/>
          <w:szCs w:val="21"/>
        </w:rPr>
      </w:pPr>
      <w:r>
        <w:rPr>
          <w:rFonts w:ascii="宋体" w:hAnsi="宋体"/>
        </w:rPr>
        <w:t xml:space="preserve">7</w:t>
      </w:r>
      <w:r>
        <w:rPr>
          <w:rFonts w:hint="eastAsia" w:ascii="宋体" w:hAnsi="宋体"/>
        </w:rPr>
        <w:t xml:space="preserve">.</w:t>
      </w:r>
      <w:r>
        <w:rPr>
          <w:rFonts w:hint="eastAsia" w:ascii="宋体" w:hAnsi="宋体"/>
          <w:szCs w:val="21"/>
        </w:rPr>
        <w:t xml:space="preserve">投标人</w:t>
      </w:r>
      <w:r>
        <w:rPr>
          <w:rFonts w:hint="eastAsia" w:ascii="宋体" w:hAnsi="宋体"/>
          <w:szCs w:val="21"/>
        </w:rPr>
        <w:t xml:space="preserve">承诺中标</w:t>
      </w:r>
      <w:r>
        <w:rPr>
          <w:rFonts w:ascii="宋体" w:hAnsi="宋体"/>
          <w:szCs w:val="21"/>
        </w:rPr>
        <w:t xml:space="preserve">后</w:t>
      </w:r>
      <w:r>
        <w:rPr>
          <w:rFonts w:ascii="宋体" w:hAnsi="宋体"/>
        </w:rPr>
        <w:t xml:space="preserve">购买</w:t>
      </w:r>
      <w:r>
        <w:rPr>
          <w:rFonts w:hint="eastAsia" w:ascii="宋体" w:hAnsi="宋体"/>
        </w:rPr>
        <w:t xml:space="preserve">雇主</w:t>
      </w:r>
      <w:r>
        <w:rPr>
          <w:rFonts w:ascii="宋体" w:hAnsi="宋体"/>
        </w:rPr>
        <w:t xml:space="preserve">责任险</w:t>
      </w:r>
      <w:r>
        <w:rPr>
          <w:rFonts w:hint="eastAsia" w:ascii="宋体" w:hAnsi="宋体"/>
        </w:rPr>
        <w:t xml:space="preserve">（</w:t>
      </w:r>
      <w:r>
        <w:rPr>
          <w:rFonts w:hint="eastAsia" w:ascii="宋体" w:hAnsi="宋体"/>
        </w:rPr>
        <w:t xml:space="preserve">保</w:t>
      </w:r>
      <w:r>
        <w:rPr>
          <w:rFonts w:hint="eastAsia" w:ascii="宋体" w:hAnsi="宋体"/>
        </w:rPr>
        <w:t xml:space="preserve">额</w:t>
      </w:r>
      <w:r>
        <w:rPr>
          <w:rFonts w:ascii="宋体" w:hAnsi="宋体"/>
        </w:rPr>
        <w:t xml:space="preserve">不</w:t>
      </w:r>
      <w:r>
        <w:rPr>
          <w:rFonts w:hint="eastAsia" w:ascii="宋体" w:hAnsi="宋体"/>
        </w:rPr>
        <w:t xml:space="preserve">低于1</w:t>
      </w:r>
      <w:r>
        <w:rPr>
          <w:rFonts w:ascii="宋体" w:hAnsi="宋体"/>
        </w:rPr>
        <w:t xml:space="preserve">00</w:t>
      </w:r>
      <w:r>
        <w:rPr>
          <w:rFonts w:hint="eastAsia" w:ascii="宋体" w:hAnsi="宋体"/>
        </w:rPr>
        <w:t xml:space="preserve">万元）</w:t>
      </w:r>
      <w:r>
        <w:rPr>
          <w:rFonts w:hint="eastAsia" w:ascii="宋体" w:hAnsi="宋体"/>
        </w:rPr>
        <w:t xml:space="preserve">。</w:t>
      </w:r>
      <w:r>
        <w:rPr>
          <w:rFonts w:hint="eastAsia" w:ascii="宋体" w:hAnsi="宋体"/>
          <w:b/>
          <w:szCs w:val="21"/>
        </w:rPr>
        <w:t xml:space="preserve">（</w:t>
      </w:r>
      <w:r>
        <w:rPr>
          <w:rFonts w:hint="eastAsia" w:ascii="宋体" w:hAnsi="宋体"/>
          <w:b/>
          <w:szCs w:val="21"/>
          <w:highlight w:val="yellow"/>
        </w:rPr>
        <w:t xml:space="preserve">投标文件内</w:t>
      </w:r>
      <w:r>
        <w:rPr>
          <w:rFonts w:hint="eastAsia" w:ascii="宋体" w:hAnsi="宋体"/>
          <w:b/>
          <w:szCs w:val="21"/>
          <w:highlight w:val="yellow"/>
        </w:rPr>
        <w:t xml:space="preserve">须</w:t>
      </w:r>
      <w:r>
        <w:rPr>
          <w:rFonts w:hint="eastAsia" w:ascii="宋体" w:hAnsi="宋体"/>
          <w:b/>
          <w:szCs w:val="21"/>
          <w:highlight w:val="yellow"/>
        </w:rPr>
        <w:t xml:space="preserve">提供相应承诺函，否则视为无效</w:t>
      </w:r>
      <w:r>
        <w:rPr>
          <w:rFonts w:hint="eastAsia" w:ascii="宋体" w:hAnsi="宋体"/>
          <w:b/>
          <w:szCs w:val="21"/>
          <w:highlight w:val="yellow"/>
        </w:rPr>
        <w:t xml:space="preserve">响</w:t>
      </w:r>
      <w:r>
        <w:rPr>
          <w:rFonts w:hint="eastAsia" w:ascii="宋体" w:hAnsi="宋体"/>
          <w:b/>
          <w:szCs w:val="21"/>
          <w:highlight w:val="yellow"/>
        </w:rPr>
        <w:t xml:space="preserve">应</w:t>
      </w:r>
      <w:r>
        <w:rPr>
          <w:rFonts w:hint="eastAsia" w:ascii="宋体" w:hAnsi="宋体"/>
          <w:b/>
          <w:szCs w:val="21"/>
          <w:highlight w:val="yellow"/>
        </w:rPr>
        <w:t xml:space="preserve">，</w:t>
      </w:r>
      <w:r>
        <w:rPr>
          <w:rFonts w:ascii="SimSun" w:hAnsi="SimSun" w:eastAsia="SimSun" w:cs="SimSun"/>
          <w:b/>
          <w:color w:val="000000"/>
          <w:sz w:val="21"/>
          <w:highlight w:val="yellow"/>
        </w:rPr>
        <w:t xml:space="preserve">承</w:t>
      </w:r>
      <w:r>
        <w:rPr>
          <w:rFonts w:ascii="SimSun" w:hAnsi="SimSun" w:eastAsia="SimSun" w:cs="SimSun"/>
          <w:b/>
          <w:color w:val="000000"/>
          <w:sz w:val="21"/>
          <w:highlight w:val="yellow"/>
        </w:rPr>
        <w:t xml:space="preserve">诺函可附在偏离表（技术要求）后</w:t>
      </w:r>
      <w:r>
        <w:rPr>
          <w:rFonts w:hint="eastAsia" w:ascii="宋体" w:hAnsi="宋体"/>
          <w:b/>
          <w:szCs w:val="21"/>
          <w:highlight w:val="yellow"/>
        </w:rPr>
        <w:t xml:space="preserve">）</w:t>
      </w:r>
      <w:r/>
    </w:p>
    <w:p>
      <w:pPr>
        <w:ind w:right="76" w:firstLine="420"/>
        <w:spacing w:line="360" w:lineRule="auto"/>
        <w:tabs>
          <w:tab w:val="left" w:pos="142" w:leader="none"/>
          <w:tab w:val="left" w:pos="709" w:leader="none"/>
        </w:tabs>
        <w:rPr>
          <w:rFonts w:ascii="宋体" w:hAnsi="宋体" w:cs="宋体"/>
          <w:b/>
          <w:bCs/>
          <w:szCs w:val="21"/>
        </w:rPr>
      </w:pPr>
      <w:r>
        <w:rPr>
          <w:rFonts w:hint="eastAsia" w:ascii="宋体" w:hAnsi="宋体"/>
          <w:szCs w:val="21"/>
        </w:rPr>
        <w:t xml:space="preserve">8</w:t>
      </w:r>
      <w:r>
        <w:rPr>
          <w:rFonts w:ascii="宋体" w:hAnsi="宋体"/>
          <w:szCs w:val="21"/>
        </w:rPr>
        <w:t xml:space="preserve">.</w:t>
      </w:r>
      <w:r>
        <w:rPr>
          <w:rFonts w:ascii="SimSun" w:hAnsi="SimSun" w:eastAsia="SimSun" w:cs="SimSun"/>
          <w:color w:val="000000"/>
          <w:sz w:val="21"/>
          <w:highlight w:val="yellow"/>
        </w:rPr>
        <w:t xml:space="preserve">投标人须针对下列专业设施设备提供投入专业设施设备一览表，并附在苏采云符合性指标投入专业设施设备一览表中，</w:t>
      </w:r>
      <w:r>
        <w:rPr>
          <w:rFonts w:ascii="SimSun" w:hAnsi="SimSun" w:eastAsia="SimSun" w:cs="SimSun"/>
          <w:b/>
          <w:color w:val="000000"/>
          <w:sz w:val="22"/>
          <w:highlight w:val="yellow"/>
        </w:rPr>
        <w:t xml:space="preserve">否则视为无效响应。</w:t>
      </w:r>
      <w:r>
        <w:rPr>
          <w:rFonts w:hint="eastAsia" w:ascii="宋体" w:hAnsi="宋体" w:cs="宋体"/>
          <w:bCs/>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029"/>
        <w:gridCol w:w="2228"/>
        <w:gridCol w:w="846"/>
        <w:gridCol w:w="996"/>
        <w:gridCol w:w="3791"/>
      </w:tblGrid>
      <w:tr>
        <w:trPr>
          <w:jc w:val="center"/>
          <w:trHeight w:val="318"/>
        </w:trPr>
        <w:tc>
          <w:tcPr>
            <w:tcW w:w="579" w:type="pct"/>
            <w:vAlign w:val="center"/>
            <w:textDirection w:val="lrTb"/>
            <w:noWrap w:val="false"/>
          </w:tcPr>
          <w:p>
            <w:pPr>
              <w:jc w:val="center"/>
              <w:spacing w:before="120" w:after="120"/>
              <w:rPr>
                <w:rFonts w:ascii="宋体" w:hAnsi="宋体" w:cs="宋体"/>
                <w:b/>
                <w:szCs w:val="21"/>
              </w:rPr>
            </w:pPr>
            <w:r>
              <w:rPr>
                <w:rFonts w:ascii="宋体" w:hAnsi="宋体" w:cs="宋体"/>
                <w:b/>
                <w:szCs w:val="21"/>
              </w:rPr>
              <w:t xml:space="preserve">序号</w:t>
            </w:r>
            <w:r/>
          </w:p>
        </w:tc>
        <w:tc>
          <w:tcPr>
            <w:tcW w:w="1253" w:type="pct"/>
            <w:vAlign w:val="center"/>
            <w:textDirection w:val="lrTb"/>
            <w:noWrap w:val="false"/>
          </w:tcPr>
          <w:p>
            <w:pPr>
              <w:jc w:val="center"/>
              <w:spacing w:before="120" w:after="120"/>
              <w:rPr>
                <w:rFonts w:ascii="宋体" w:hAnsi="宋体" w:cs="宋体"/>
                <w:b/>
                <w:szCs w:val="21"/>
              </w:rPr>
            </w:pPr>
            <w:r>
              <w:rPr>
                <w:rFonts w:ascii="宋体" w:hAnsi="宋体" w:cs="宋体"/>
                <w:b/>
                <w:szCs w:val="21"/>
              </w:rPr>
              <w:t xml:space="preserve">设备名称</w:t>
            </w:r>
            <w:r/>
          </w:p>
        </w:tc>
        <w:tc>
          <w:tcPr>
            <w:tcW w:w="476" w:type="pct"/>
            <w:textDirection w:val="lrTb"/>
            <w:noWrap w:val="false"/>
          </w:tcPr>
          <w:p>
            <w:pPr>
              <w:jc w:val="center"/>
              <w:spacing w:before="120" w:after="120"/>
              <w:rPr>
                <w:rFonts w:ascii="宋体" w:hAnsi="宋体" w:cs="宋体"/>
                <w:b/>
                <w:szCs w:val="21"/>
              </w:rPr>
            </w:pPr>
            <w:r>
              <w:rPr>
                <w:rFonts w:ascii="宋体" w:hAnsi="宋体" w:cs="宋体"/>
                <w:b/>
                <w:szCs w:val="21"/>
              </w:rPr>
              <w:t xml:space="preserve">单位</w:t>
            </w:r>
            <w:r/>
          </w:p>
        </w:tc>
        <w:tc>
          <w:tcPr>
            <w:tcW w:w="560" w:type="pct"/>
            <w:vAlign w:val="center"/>
            <w:textDirection w:val="lrTb"/>
            <w:noWrap w:val="false"/>
          </w:tcPr>
          <w:p>
            <w:pPr>
              <w:jc w:val="center"/>
              <w:spacing w:before="120" w:after="120"/>
              <w:rPr>
                <w:rFonts w:ascii="宋体" w:hAnsi="宋体" w:cs="宋体"/>
                <w:b/>
                <w:szCs w:val="21"/>
              </w:rPr>
            </w:pPr>
            <w:r>
              <w:rPr>
                <w:rFonts w:ascii="宋体" w:hAnsi="宋体" w:cs="宋体"/>
                <w:b/>
                <w:szCs w:val="21"/>
              </w:rPr>
              <w:t xml:space="preserve">数量</w:t>
            </w:r>
            <w:r/>
          </w:p>
        </w:tc>
        <w:tc>
          <w:tcPr>
            <w:tcW w:w="2132" w:type="pct"/>
            <w:vAlign w:val="center"/>
            <w:textDirection w:val="lrTb"/>
            <w:noWrap w:val="false"/>
          </w:tcPr>
          <w:p>
            <w:pPr>
              <w:jc w:val="center"/>
              <w:spacing w:before="120" w:after="120"/>
              <w:rPr>
                <w:rFonts w:ascii="宋体" w:hAnsi="宋体" w:cs="宋体"/>
                <w:b/>
                <w:szCs w:val="21"/>
              </w:rPr>
            </w:pPr>
            <w:r>
              <w:rPr>
                <w:rFonts w:hint="eastAsia" w:ascii="宋体" w:hAnsi="宋体" w:cs="宋体"/>
                <w:b/>
                <w:szCs w:val="21"/>
              </w:rPr>
              <w:t xml:space="preserve">备注</w:t>
            </w:r>
            <w:r/>
          </w:p>
        </w:tc>
      </w:tr>
      <w:tr>
        <w:trPr>
          <w:jc w:val="center"/>
          <w:trHeight w:val="340"/>
        </w:trPr>
        <w:tc>
          <w:tcPr>
            <w:tcW w:w="579" w:type="pct"/>
            <w:vAlign w:val="center"/>
            <w:textDirection w:val="lrTb"/>
            <w:noWrap w:val="false"/>
          </w:tcPr>
          <w:p>
            <w:pPr>
              <w:jc w:val="center"/>
              <w:rPr>
                <w:rFonts w:ascii="宋体" w:hAnsi="宋体" w:cs="宋体"/>
                <w:szCs w:val="21"/>
              </w:rPr>
            </w:pPr>
            <w:r>
              <w:rPr>
                <w:rFonts w:ascii="宋体" w:hAnsi="宋体" w:cs="宋体"/>
                <w:szCs w:val="21"/>
              </w:rPr>
              <w:t xml:space="preserve">1</w:t>
            </w:r>
            <w:r/>
          </w:p>
        </w:tc>
        <w:tc>
          <w:tcPr>
            <w:tcW w:w="1253" w:type="pct"/>
            <w:vAlign w:val="center"/>
            <w:textDirection w:val="lrTb"/>
            <w:noWrap w:val="false"/>
          </w:tcPr>
          <w:p>
            <w:pPr>
              <w:jc w:val="center"/>
              <w:rPr>
                <w:rFonts w:ascii="宋体" w:hAnsi="宋体" w:cs="宋体"/>
                <w:szCs w:val="21"/>
              </w:rPr>
            </w:pPr>
            <w:r>
              <w:rPr>
                <w:rFonts w:hint="eastAsia" w:ascii="宋体" w:hAnsi="宋体" w:cs="宋体"/>
                <w:szCs w:val="21"/>
              </w:rPr>
              <w:t xml:space="preserve">货运车辆</w:t>
            </w:r>
            <w:r/>
          </w:p>
        </w:tc>
        <w:tc>
          <w:tcPr>
            <w:tcW w:w="476" w:type="pct"/>
            <w:textDirection w:val="lrTb"/>
            <w:noWrap w:val="false"/>
          </w:tcPr>
          <w:p>
            <w:pPr>
              <w:jc w:val="center"/>
              <w:rPr>
                <w:rFonts w:ascii="宋体" w:hAnsi="宋体" w:cs="宋体"/>
                <w:szCs w:val="21"/>
              </w:rPr>
            </w:pPr>
            <w:r>
              <w:rPr>
                <w:rFonts w:ascii="宋体" w:hAnsi="宋体" w:cs="宋体"/>
                <w:szCs w:val="21"/>
              </w:rPr>
              <w:t xml:space="preserve">台</w:t>
            </w:r>
            <w:r/>
          </w:p>
        </w:tc>
        <w:tc>
          <w:tcPr>
            <w:tcW w:w="560" w:type="pct"/>
            <w:vAlign w:val="center"/>
            <w:textDirection w:val="lrTb"/>
            <w:noWrap w:val="false"/>
          </w:tcPr>
          <w:p>
            <w:pPr>
              <w:jc w:val="center"/>
              <w:rPr>
                <w:rFonts w:ascii="宋体" w:hAnsi="宋体" w:cs="宋体"/>
                <w:szCs w:val="21"/>
              </w:rPr>
            </w:pPr>
            <w:r>
              <w:rPr>
                <w:rFonts w:ascii="宋体" w:hAnsi="宋体" w:cs="宋体"/>
                <w:szCs w:val="21"/>
              </w:rPr>
              <w:t xml:space="preserve">1</w:t>
            </w:r>
            <w:r/>
          </w:p>
        </w:tc>
        <w:tc>
          <w:tcPr>
            <w:tcW w:w="2132" w:type="pct"/>
            <w:vAlign w:val="center"/>
            <w:textDirection w:val="lrTb"/>
            <w:noWrap w:val="false"/>
          </w:tcPr>
          <w:p>
            <w:pPr>
              <w:rPr>
                <w:rFonts w:ascii="宋体" w:hAnsi="宋体" w:cs="宋体"/>
                <w:szCs w:val="21"/>
              </w:rPr>
            </w:pPr>
            <w:r>
              <w:rPr>
                <w:rFonts w:hint="eastAsia" w:ascii="宋体" w:hAnsi="宋体" w:cs="宋体"/>
                <w:szCs w:val="21"/>
              </w:rPr>
              <w:t xml:space="preserve">封闭式货运</w:t>
            </w:r>
            <w:r>
              <w:rPr>
                <w:rFonts w:ascii="宋体" w:hAnsi="宋体" w:cs="宋体"/>
                <w:szCs w:val="21"/>
              </w:rPr>
              <w:t xml:space="preserve">车辆</w:t>
            </w:r>
            <w:r/>
          </w:p>
        </w:tc>
      </w:tr>
      <w:tr>
        <w:trPr>
          <w:jc w:val="center"/>
          <w:trHeight w:val="340"/>
        </w:trPr>
        <w:tc>
          <w:tcPr>
            <w:tcW w:w="579" w:type="pct"/>
            <w:vAlign w:val="center"/>
            <w:textDirection w:val="lrTb"/>
            <w:noWrap w:val="false"/>
          </w:tcPr>
          <w:p>
            <w:pPr>
              <w:jc w:val="center"/>
              <w:rPr>
                <w:rFonts w:ascii="宋体" w:hAnsi="宋体" w:cs="宋体"/>
                <w:szCs w:val="21"/>
              </w:rPr>
            </w:pPr>
            <w:r>
              <w:rPr>
                <w:rFonts w:ascii="宋体" w:hAnsi="宋体" w:cs="宋体"/>
                <w:szCs w:val="21"/>
              </w:rPr>
              <w:t xml:space="preserve">2</w:t>
            </w:r>
            <w:r/>
          </w:p>
        </w:tc>
        <w:tc>
          <w:tcPr>
            <w:tcW w:w="1253" w:type="pct"/>
            <w:vAlign w:val="center"/>
            <w:textDirection w:val="lrTb"/>
            <w:noWrap w:val="false"/>
          </w:tcPr>
          <w:p>
            <w:pPr>
              <w:jc w:val="center"/>
              <w:rPr>
                <w:rFonts w:ascii="宋体" w:hAnsi="宋体" w:cs="宋体"/>
                <w:szCs w:val="21"/>
              </w:rPr>
            </w:pPr>
            <w:r/>
            <w:bookmarkStart w:id="146" w:name="OLE_LINK30"/>
            <w:r>
              <w:rPr>
                <w:rFonts w:hint="eastAsia" w:ascii="宋体" w:hAnsi="宋体" w:cs="宋体"/>
                <w:szCs w:val="21"/>
              </w:rPr>
              <w:t xml:space="preserve">机械式扫地机（车）</w:t>
            </w:r>
            <w:bookmarkEnd w:id="146"/>
            <w:r/>
            <w:r/>
          </w:p>
        </w:tc>
        <w:tc>
          <w:tcPr>
            <w:tcW w:w="476" w:type="pct"/>
            <w:textDirection w:val="lrTb"/>
            <w:noWrap w:val="false"/>
          </w:tcPr>
          <w:p>
            <w:pPr>
              <w:jc w:val="center"/>
              <w:rPr>
                <w:rFonts w:ascii="宋体" w:hAnsi="宋体" w:cs="宋体"/>
                <w:szCs w:val="21"/>
              </w:rPr>
            </w:pPr>
            <w:r>
              <w:rPr>
                <w:rFonts w:ascii="宋体" w:hAnsi="宋体" w:cs="宋体"/>
                <w:szCs w:val="21"/>
              </w:rPr>
              <w:t xml:space="preserve">台</w:t>
            </w:r>
            <w:r/>
          </w:p>
        </w:tc>
        <w:tc>
          <w:tcPr>
            <w:tcW w:w="560" w:type="pct"/>
            <w:vAlign w:val="center"/>
            <w:textDirection w:val="lrTb"/>
            <w:noWrap w:val="false"/>
          </w:tcPr>
          <w:p>
            <w:pPr>
              <w:jc w:val="center"/>
              <w:rPr>
                <w:rFonts w:ascii="宋体" w:hAnsi="宋体" w:cs="宋体"/>
                <w:szCs w:val="21"/>
              </w:rPr>
            </w:pPr>
            <w:r>
              <w:rPr>
                <w:rFonts w:ascii="宋体" w:hAnsi="宋体" w:cs="宋体"/>
                <w:szCs w:val="21"/>
              </w:rPr>
              <w:t xml:space="preserve">4</w:t>
            </w:r>
            <w:r/>
          </w:p>
        </w:tc>
        <w:tc>
          <w:tcPr>
            <w:tcW w:w="2132"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投标人</w:t>
            </w:r>
            <w:r>
              <w:rPr>
                <w:rFonts w:ascii="宋体" w:hAnsi="宋体" w:cs="宋体"/>
                <w:szCs w:val="21"/>
              </w:rPr>
              <w:t xml:space="preserve">可</w:t>
            </w:r>
            <w:r>
              <w:rPr>
                <w:rFonts w:hint="eastAsia" w:ascii="宋体" w:hAnsi="宋体" w:cs="宋体"/>
                <w:szCs w:val="21"/>
              </w:rPr>
              <w:t xml:space="preserve">配备</w:t>
            </w:r>
            <w:r>
              <w:rPr>
                <w:rFonts w:ascii="宋体" w:hAnsi="宋体" w:cs="宋体"/>
                <w:szCs w:val="21"/>
              </w:rPr>
              <w:t xml:space="preserve">4</w:t>
            </w:r>
            <w:r>
              <w:rPr>
                <w:rFonts w:hint="eastAsia" w:ascii="宋体" w:hAnsi="宋体" w:cs="宋体"/>
                <w:szCs w:val="21"/>
              </w:rPr>
              <w:t xml:space="preserve">台</w:t>
            </w:r>
            <w:r>
              <w:rPr>
                <w:rFonts w:hint="eastAsia" w:ascii="宋体" w:hAnsi="宋体" w:cs="宋体"/>
                <w:szCs w:val="21"/>
              </w:rPr>
              <w:t xml:space="preserve">覆盖扫地拖地功能</w:t>
            </w:r>
            <w:r>
              <w:rPr>
                <w:rFonts w:ascii="宋体" w:hAnsi="宋体" w:cs="宋体"/>
                <w:szCs w:val="21"/>
              </w:rPr>
              <w:t xml:space="preserve">的</w:t>
            </w:r>
            <w:r>
              <w:rPr>
                <w:rFonts w:hint="eastAsia" w:ascii="宋体" w:hAnsi="宋体" w:cs="宋体"/>
                <w:szCs w:val="21"/>
              </w:rPr>
              <w:t xml:space="preserve">机械式扫地</w:t>
            </w:r>
            <w:r>
              <w:rPr>
                <w:rFonts w:ascii="宋体" w:hAnsi="宋体" w:cs="宋体"/>
                <w:szCs w:val="21"/>
              </w:rPr>
              <w:t xml:space="preserve">拖地一体机</w:t>
            </w:r>
            <w:r/>
          </w:p>
        </w:tc>
      </w:tr>
      <w:tr>
        <w:trPr>
          <w:jc w:val="center"/>
          <w:trHeight w:val="340"/>
        </w:trPr>
        <w:tc>
          <w:tcPr>
            <w:tcW w:w="579" w:type="pct"/>
            <w:vAlign w:val="center"/>
            <w:textDirection w:val="lrTb"/>
            <w:noWrap w:val="false"/>
          </w:tcPr>
          <w:p>
            <w:pPr>
              <w:jc w:val="center"/>
              <w:rPr>
                <w:rFonts w:ascii="宋体" w:hAnsi="宋体" w:cs="宋体"/>
                <w:szCs w:val="21"/>
              </w:rPr>
            </w:pPr>
            <w:r>
              <w:rPr>
                <w:rFonts w:ascii="宋体" w:hAnsi="宋体" w:cs="宋体"/>
                <w:szCs w:val="21"/>
              </w:rPr>
              <w:t xml:space="preserve">3</w:t>
            </w:r>
            <w:r/>
          </w:p>
        </w:tc>
        <w:tc>
          <w:tcPr>
            <w:tcW w:w="1253" w:type="pct"/>
            <w:vAlign w:val="center"/>
            <w:textDirection w:val="lrTb"/>
            <w:noWrap w:val="false"/>
          </w:tcPr>
          <w:p>
            <w:pPr>
              <w:jc w:val="center"/>
              <w:rPr>
                <w:rFonts w:ascii="宋体" w:hAnsi="宋体" w:cs="宋体"/>
                <w:szCs w:val="21"/>
              </w:rPr>
            </w:pPr>
            <w:r>
              <w:rPr>
                <w:rFonts w:hint="eastAsia" w:ascii="宋体" w:hAnsi="宋体" w:cs="宋体"/>
                <w:szCs w:val="21"/>
              </w:rPr>
              <w:t xml:space="preserve">机械式洗地机（车）</w:t>
            </w:r>
            <w:r/>
          </w:p>
        </w:tc>
        <w:tc>
          <w:tcPr>
            <w:tcW w:w="476" w:type="pct"/>
            <w:textDirection w:val="lrTb"/>
            <w:noWrap w:val="false"/>
          </w:tcPr>
          <w:p>
            <w:pPr>
              <w:jc w:val="center"/>
              <w:rPr>
                <w:rFonts w:ascii="宋体" w:hAnsi="宋体" w:cs="宋体"/>
                <w:szCs w:val="21"/>
              </w:rPr>
            </w:pPr>
            <w:r>
              <w:rPr>
                <w:rFonts w:ascii="宋体" w:hAnsi="宋体" w:cs="宋体"/>
                <w:szCs w:val="21"/>
              </w:rPr>
              <w:t xml:space="preserve">台</w:t>
            </w:r>
            <w:r/>
          </w:p>
        </w:tc>
        <w:tc>
          <w:tcPr>
            <w:tcW w:w="560" w:type="pct"/>
            <w:vAlign w:val="center"/>
            <w:textDirection w:val="lrTb"/>
            <w:noWrap w:val="false"/>
          </w:tcPr>
          <w:p>
            <w:pPr>
              <w:jc w:val="center"/>
              <w:rPr>
                <w:rFonts w:ascii="宋体" w:hAnsi="宋体" w:cs="宋体"/>
                <w:szCs w:val="21"/>
              </w:rPr>
            </w:pPr>
            <w:r>
              <w:rPr>
                <w:rFonts w:ascii="宋体" w:hAnsi="宋体" w:cs="宋体"/>
                <w:szCs w:val="21"/>
              </w:rPr>
              <w:t xml:space="preserve">4</w:t>
            </w:r>
            <w:r/>
          </w:p>
        </w:tc>
        <w:tc>
          <w:tcPr>
            <w:tcW w:w="2132" w:type="pct"/>
            <w:vAlign w:val="center"/>
            <w:vMerge w:val="continue"/>
            <w:textDirection w:val="lrTb"/>
            <w:noWrap w:val="false"/>
          </w:tcPr>
          <w:p>
            <w:pPr>
              <w:rPr>
                <w:rFonts w:ascii="宋体" w:hAnsi="宋体" w:cs="宋体"/>
                <w:szCs w:val="21"/>
              </w:rPr>
            </w:pPr>
            <w:r>
              <w:rPr>
                <w:rFonts w:ascii="宋体" w:hAnsi="宋体" w:cs="宋体"/>
                <w:szCs w:val="21"/>
              </w:rPr>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iCs/>
          <w:color w:val="000000"/>
          <w:szCs w:val="21"/>
          <w:lang w:bidi="ar"/>
        </w:rPr>
        <w:t xml:space="preserve">注：</w:t>
      </w:r>
      <w:r>
        <w:rPr>
          <w:rFonts w:hint="eastAsia" w:ascii="宋体" w:hAnsi="宋体" w:cs="宋体"/>
          <w:szCs w:val="21"/>
        </w:rPr>
        <w:t xml:space="preserve">1</w:t>
      </w:r>
      <w:r>
        <w:rPr>
          <w:iCs/>
          <w:color w:val="000000"/>
          <w:szCs w:val="21"/>
          <w:lang w:bidi="ar"/>
        </w:rPr>
        <w:t xml:space="preserve">.</w:t>
      </w:r>
      <w:r>
        <w:rPr>
          <w:rFonts w:ascii="SimSun" w:hAnsi="SimSun" w:eastAsia="SimSun" w:cs="SimSun"/>
          <w:color w:val="000000"/>
          <w:sz w:val="22"/>
        </w:rPr>
        <w:t xml:space="preserve">本项目涉及药品及设备转运，要求投标人有适合转运作业的封闭式货运车辆（司机为本项目服务人员）。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Pr>
          <w:rFonts w:ascii="SimSun" w:hAnsi="SimSun" w:eastAsia="SimSun" w:cs="SimSun"/>
          <w:color w:val="000000"/>
          <w:sz w:val="22"/>
        </w:rPr>
        <w:t xml:space="preserve">2.如投标人配备了可覆盖扫地拖地功能的且符合规定数量的机械式扫地拖地一体机（车），可不配备对应数量的机械式扫地机（车）及机械式洗地机（车）。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3.上表中所列设备，投标人自有或租赁均可。</w:t>
      </w:r>
      <w:r>
        <w:rPr>
          <w:sz w:val="22"/>
        </w:rPr>
      </w:r>
      <w:r/>
    </w:p>
    <w:p>
      <w:pPr>
        <w:ind w:firstLine="420"/>
        <w:spacing w:line="360" w:lineRule="auto"/>
        <w:rPr>
          <w:rFonts w:ascii="宋体" w:hAnsi="宋体"/>
        </w:rPr>
      </w:pPr>
      <w:r>
        <w:rPr>
          <w:rFonts w:ascii="宋体" w:hAnsi="宋体"/>
        </w:rPr>
      </w:r>
      <w:r/>
    </w:p>
    <w:p>
      <w:pPr>
        <w:ind w:firstLine="420"/>
        <w:spacing w:line="360" w:lineRule="auto"/>
        <w:rPr>
          <w:rFonts w:ascii="宋体" w:hAnsi="宋体"/>
          <w:szCs w:val="21"/>
        </w:rPr>
      </w:pPr>
      <w:r>
        <w:rPr>
          <w:rFonts w:hint="eastAsia" w:ascii="宋体" w:hAnsi="宋体"/>
          <w:szCs w:val="21"/>
        </w:rPr>
        <w:t xml:space="preserve">★</w:t>
      </w:r>
      <w:r>
        <w:rPr>
          <w:rFonts w:hint="eastAsia" w:ascii="宋体" w:hAnsi="宋体"/>
          <w:b/>
          <w:szCs w:val="21"/>
        </w:rPr>
        <w:t xml:space="preserve">四、商务要求</w:t>
      </w:r>
      <w:r/>
    </w:p>
    <w:p>
      <w:pPr>
        <w:ind w:firstLine="420"/>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履约期限：</w:t>
      </w:r>
      <w:r/>
    </w:p>
    <w:p>
      <w:pPr>
        <w:ind w:firstLine="420"/>
        <w:spacing w:line="360" w:lineRule="auto"/>
        <w:rPr>
          <w:rFonts w:ascii="宋体" w:hAnsi="宋体"/>
          <w:szCs w:val="21"/>
        </w:rPr>
      </w:pPr>
      <w:r>
        <w:rPr>
          <w:rFonts w:hint="eastAsia" w:ascii="宋体" w:hAnsi="宋体"/>
          <w:szCs w:val="21"/>
        </w:rPr>
        <w:t xml:space="preserve">合同签订后</w:t>
      </w:r>
      <w:r>
        <w:rPr>
          <w:rFonts w:hint="eastAsia" w:ascii="宋体" w:hAnsi="宋体"/>
          <w:szCs w:val="21"/>
        </w:rPr>
        <w:t xml:space="preserve">贰</w:t>
      </w:r>
      <w:r>
        <w:rPr>
          <w:rFonts w:hint="eastAsia" w:ascii="宋体" w:hAnsi="宋体"/>
          <w:szCs w:val="21"/>
        </w:rPr>
        <w:t xml:space="preserve">年</w:t>
      </w:r>
      <w:r>
        <w:rPr>
          <w:rFonts w:hint="eastAsia" w:ascii="宋体" w:hAnsi="宋体"/>
          <w:szCs w:val="21"/>
        </w:rPr>
        <w:t xml:space="preserve">，或者预算</w:t>
      </w:r>
      <w:r>
        <w:rPr>
          <w:rFonts w:ascii="宋体" w:hAnsi="宋体"/>
          <w:szCs w:val="21"/>
        </w:rPr>
        <w:t xml:space="preserve">执行完毕</w:t>
      </w:r>
      <w:r>
        <w:rPr>
          <w:rFonts w:hint="eastAsia" w:ascii="宋体" w:hAnsi="宋体"/>
          <w:szCs w:val="21"/>
        </w:rPr>
        <w:t xml:space="preserve">。</w:t>
      </w:r>
      <w:r>
        <w:rPr>
          <w:rFonts w:hint="eastAsia" w:ascii="宋体" w:hAnsi="宋体"/>
          <w:szCs w:val="21"/>
        </w:rPr>
        <w:t xml:space="preserve">（实际进场时间以甲乙双方书面确认为准）</w:t>
      </w:r>
      <w:r>
        <w:rPr>
          <w:rFonts w:hint="eastAsia" w:ascii="宋体" w:hAnsi="宋体"/>
          <w:szCs w:val="21"/>
        </w:rPr>
        <w:t xml:space="preserve">；</w:t>
      </w:r>
      <w:r/>
    </w:p>
    <w:p>
      <w:pPr>
        <w:ind w:firstLine="420"/>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付款方式：</w:t>
      </w:r>
      <w:r/>
    </w:p>
    <w:p>
      <w:pPr>
        <w:ind w:firstLine="420"/>
        <w:spacing w:line="360" w:lineRule="auto"/>
        <w:rPr>
          <w:rFonts w:ascii="宋体" w:hAnsi="宋体"/>
          <w:szCs w:val="21"/>
        </w:rPr>
      </w:pPr>
      <w:r/>
      <w:bookmarkStart w:id="147" w:name="OLE_LINK36"/>
      <w:r>
        <w:rPr>
          <w:rFonts w:hint="eastAsia" w:ascii="宋体" w:hAnsi="宋体"/>
          <w:szCs w:val="21"/>
        </w:rPr>
        <w:t xml:space="preserve">2.1</w:t>
      </w:r>
      <w:r>
        <w:rPr>
          <w:rFonts w:hint="eastAsia" w:ascii="宋体" w:hAnsi="宋体"/>
          <w:szCs w:val="21"/>
        </w:rPr>
        <w:t xml:space="preserve">预付款：待合同签订生效后，</w:t>
      </w:r>
      <w:r>
        <w:rPr>
          <w:rFonts w:hint="eastAsia" w:ascii="宋体" w:hAnsi="宋体"/>
          <w:szCs w:val="21"/>
        </w:rPr>
        <w:t xml:space="preserve">支付合同总金额的10%作为预付款，预付款将在待支付的进度款款项中扣除</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szCs w:val="21"/>
        </w:rPr>
        <w:t xml:space="preserve">2.2进度款：按</w:t>
      </w:r>
      <w:r>
        <w:rPr>
          <w:rFonts w:hint="eastAsia" w:ascii="宋体" w:hAnsi="宋体"/>
          <w:szCs w:val="21"/>
        </w:rPr>
        <w:t xml:space="preserve">月</w:t>
      </w:r>
      <w:r>
        <w:rPr>
          <w:rFonts w:hint="eastAsia" w:ascii="宋体" w:hAnsi="宋体"/>
          <w:szCs w:val="21"/>
        </w:rPr>
        <w:t xml:space="preserve">度结算费用，每</w:t>
      </w:r>
      <w:r>
        <w:rPr>
          <w:rFonts w:hint="eastAsia" w:ascii="宋体" w:hAnsi="宋体"/>
          <w:szCs w:val="21"/>
        </w:rPr>
        <w:t xml:space="preserve">月度</w:t>
      </w:r>
      <w:r>
        <w:rPr>
          <w:rFonts w:hint="eastAsia" w:ascii="宋体" w:hAnsi="宋体"/>
          <w:szCs w:val="21"/>
        </w:rPr>
        <w:t xml:space="preserve">支付的服务费用=（</w:t>
      </w:r>
      <w:r>
        <w:rPr>
          <w:rFonts w:hint="eastAsia" w:ascii="宋体" w:hAnsi="宋体"/>
          <w:szCs w:val="21"/>
        </w:rPr>
        <w:t xml:space="preserve">当月各岗位工工时费用</w:t>
      </w:r>
      <w:r>
        <w:rPr>
          <w:rFonts w:hint="eastAsia" w:ascii="宋体" w:hAnsi="宋体"/>
          <w:szCs w:val="21"/>
        </w:rPr>
        <w:t xml:space="preserve">-</w:t>
      </w:r>
      <w:r>
        <w:rPr>
          <w:rFonts w:hint="eastAsia" w:ascii="宋体" w:hAnsi="宋体"/>
          <w:szCs w:val="21"/>
        </w:rPr>
        <w:t xml:space="preserve">预付款/</w:t>
      </w:r>
      <w:r>
        <w:rPr>
          <w:rFonts w:ascii="宋体" w:hAnsi="宋体"/>
          <w:szCs w:val="21"/>
        </w:rPr>
        <w:t xml:space="preserve">24-</w:t>
      </w:r>
      <w:r>
        <w:rPr>
          <w:rFonts w:hint="eastAsia" w:ascii="宋体" w:hAnsi="宋体"/>
          <w:szCs w:val="21"/>
        </w:rPr>
        <w:t xml:space="preserve">考核应扣费用</w:t>
      </w:r>
      <w:r>
        <w:rPr>
          <w:rFonts w:hint="eastAsia" w:ascii="宋体" w:hAnsi="宋体"/>
          <w:szCs w:val="21"/>
        </w:rPr>
        <w:t xml:space="preserve">+智能化补助金额。</w:t>
      </w:r>
      <w:r>
        <w:rPr>
          <w:rFonts w:ascii="宋体" w:hAnsi="宋体"/>
          <w:szCs w:val="21"/>
        </w:rPr>
        <w:t xml:space="preserve">结算总额不超过合同签约总价。</w:t>
      </w:r>
      <w:r>
        <w:rPr>
          <w:rFonts w:hint="eastAsia" w:ascii="宋体" w:hAnsi="宋体"/>
          <w:szCs w:val="21"/>
        </w:rPr>
        <w:t xml:space="preserve">考核应扣费用的基准额为合同总金额/24，扣款方式详见附件考核办法。</w:t>
      </w:r>
      <w:r/>
    </w:p>
    <w:p>
      <w:pPr>
        <w:ind w:firstLine="420"/>
        <w:spacing w:line="360" w:lineRule="auto"/>
        <w:rPr>
          <w:rFonts w:ascii="宋体" w:hAnsi="宋体"/>
          <w:szCs w:val="21"/>
        </w:rPr>
      </w:pPr>
      <w:r>
        <w:rPr>
          <w:rFonts w:hint="eastAsia" w:ascii="宋体" w:hAnsi="宋体"/>
          <w:szCs w:val="21"/>
        </w:rPr>
        <w:t xml:space="preserve">2.3</w:t>
      </w:r>
      <w:bookmarkStart w:id="148" w:name="OLE_LINK2"/>
      <w:r>
        <w:rPr>
          <w:rFonts w:hint="eastAsia" w:ascii="宋体" w:hAnsi="宋体" w:cs="宋体"/>
          <w:szCs w:val="21"/>
        </w:rPr>
        <w:t xml:space="preserve">余款根据每月考核结果按月进</w:t>
      </w:r>
      <w:r>
        <w:rPr>
          <w:rFonts w:hint="eastAsia" w:ascii="宋体" w:hAnsi="宋体" w:cs="宋体"/>
          <w:szCs w:val="21"/>
        </w:rPr>
        <w:t xml:space="preserve">行结算，</w:t>
      </w:r>
      <w:r>
        <w:rPr>
          <w:rFonts w:hint="eastAsia" w:ascii="宋体" w:hAnsi="宋体"/>
          <w:szCs w:val="21"/>
        </w:rPr>
        <w:t xml:space="preserve">甲方按月度对服务内容进行考核</w:t>
      </w:r>
      <w:r>
        <w:rPr>
          <w:rFonts w:ascii="宋体" w:hAnsi="宋体"/>
          <w:szCs w:val="21"/>
        </w:rPr>
        <w:t xml:space="preserve">，</w:t>
      </w:r>
      <w:r>
        <w:rPr>
          <w:rFonts w:hint="eastAsia" w:ascii="宋体" w:hAnsi="宋体"/>
          <w:szCs w:val="21"/>
        </w:rPr>
        <w:t xml:space="preserve">并根据考核情况在结算周期次月支付相应的服务费用。</w:t>
      </w:r>
      <w:r>
        <w:rPr>
          <w:rFonts w:hint="eastAsia" w:ascii="宋体" w:hAnsi="宋体"/>
          <w:szCs w:val="21"/>
        </w:rPr>
        <w:t xml:space="preserve">降本增效分成金额按照《降本增效实施细则》的约定支付。</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rPr>
          <w:rFonts w:ascii="宋体" w:hAnsi="宋体"/>
          <w:szCs w:val="21"/>
        </w:rPr>
        <w:t xml:space="preserve">月度工时核算以双方确认的排班表和电子打卡记录为主，以经双方现场管理人员签字确认的电子/纸质工单为辅。服务人员因工作产生的在途时间，可视为出勤工作，但需通过工单预先申请或事后经采购人确认。工时按日进行加和后按小时向上取整。</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ascii="宋体" w:hAnsi="宋体"/>
          <w:szCs w:val="21"/>
        </w:rPr>
        <w:t xml:space="preserve">采购人按实际发生的工时支付费用，为完成规定的服务，采购人可自行确定通过加班、增加人手等方案实施，采购人不进行干涉。如供应商</w:t>
      </w:r>
      <w:r>
        <w:rPr>
          <w:rFonts w:hint="eastAsia" w:ascii="宋体" w:hAnsi="宋体"/>
          <w:szCs w:val="21"/>
        </w:rPr>
        <w:t xml:space="preserve">自行</w:t>
      </w:r>
      <w:r>
        <w:rPr>
          <w:rFonts w:ascii="宋体" w:hAnsi="宋体"/>
          <w:szCs w:val="21"/>
        </w:rPr>
        <w:t xml:space="preserve">安排职工加班以完成工作，加班费用由供应商自行承担，不得通过任何方式向采购人</w:t>
      </w:r>
      <w:r>
        <w:rPr>
          <w:rFonts w:hint="eastAsia" w:ascii="宋体" w:hAnsi="宋体"/>
          <w:szCs w:val="21"/>
        </w:rPr>
        <w:t xml:space="preserve">另外</w:t>
      </w:r>
      <w:r>
        <w:rPr>
          <w:rFonts w:ascii="宋体" w:hAnsi="宋体"/>
          <w:szCs w:val="21"/>
        </w:rPr>
        <w:t xml:space="preserve">主张。</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ascii="宋体" w:hAnsi="宋体"/>
          <w:szCs w:val="21"/>
        </w:rPr>
        <w:t xml:space="preserve">供应商应建立主要服务过程的电子/纸质工单系统，并与采购人管理平台对接（如有）。所有计划外任务、跨区域支援</w:t>
      </w:r>
      <w:r>
        <w:rPr>
          <w:rFonts w:hint="eastAsia" w:ascii="宋体" w:hAnsi="宋体"/>
          <w:szCs w:val="21"/>
        </w:rPr>
        <w:t xml:space="preserve">等正常工时外任务</w:t>
      </w:r>
      <w:r>
        <w:rPr>
          <w:rFonts w:ascii="宋体" w:hAnsi="宋体"/>
          <w:szCs w:val="21"/>
        </w:rPr>
        <w:t xml:space="preserve">均应通过工单发起、流转和确认。</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ascii="宋体" w:hAnsi="宋体"/>
          <w:szCs w:val="21"/>
        </w:rPr>
        <w:t xml:space="preserve">供应商或其职工如故意消极怠工以增加工时或者无故缺岗，采购人（各中心）有权在核算阶段扣除不合理的工时。如双方就岗位工时扣除发生争议，可以申请由医共体片区联席会议开展核查评估，核查评估结论作为最终工时认定结果。</w:t>
      </w:r>
      <w:r>
        <w:rPr>
          <w:rFonts w:hint="eastAsia" w:ascii="宋体" w:hAnsi="宋体"/>
          <w:szCs w:val="21"/>
        </w:rPr>
        <w:t xml:space="preserve">工时确认及争议处理指引</w:t>
      </w:r>
      <w:r>
        <w:rPr>
          <w:rFonts w:ascii="宋体" w:hAnsi="宋体"/>
          <w:szCs w:val="21"/>
        </w:rPr>
        <w:t xml:space="preserve">详见</w:t>
      </w:r>
      <w:r>
        <w:rPr>
          <w:rFonts w:hint="eastAsia" w:ascii="宋体" w:hAnsi="宋体"/>
          <w:szCs w:val="21"/>
        </w:rPr>
        <w:t xml:space="preserve">下列附件</w:t>
      </w:r>
      <w:r>
        <w:rPr>
          <w:rFonts w:hint="eastAsia" w:ascii="宋体" w:hAnsi="宋体"/>
          <w:szCs w:val="21"/>
        </w:rPr>
        <w:t xml:space="preserve">（双击打开）</w:t>
      </w:r>
      <w:r>
        <w:rPr>
          <w:rFonts w:ascii="宋体" w:hAnsi="宋体"/>
          <w:szCs w:val="21"/>
        </w:rPr>
        <w:t xml:space="preserve">。</w:t>
      </w:r>
      <w:r/>
    </w:p>
    <w:p>
      <w:pPr>
        <w:ind w:firstLine="420"/>
        <w:spacing w:line="360" w:lineRule="auto"/>
        <w:rPr>
          <w:rFonts w:ascii="宋体" w:hAnsi="宋体"/>
          <w:szCs w:val="21"/>
        </w:rPr>
      </w:pPr>
      <w:r/>
      <w:bookmarkStart w:id="149" w:name="_MON_1840102119"/>
      <w:r/>
      <w:bookmarkEnd w:id="149"/>
      <w:r>
        <w:rPr>
          <w:rFonts w:ascii="宋体" w:hAnsi="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pt;height:52.5pt;mso-wrap-distance-left:0.0pt;mso-wrap-distance-top:0.0pt;mso-wrap-distance-right:0.0pt;mso-wrap-distance-bottom:0.0pt;" filled="f" stroked="f">
            <v:path textboxrect="0,0,0,0"/>
            <v:imagedata r:id="rId20" o:title=""/>
          </v:shape>
          <o:OLEObject DrawAspect="Icon" r:id="rId21" ObjectID="_1525044" ProgID="Word.Document.12" ShapeID="_x0000_i4" Type="Embed"/>
        </w:object>
      </w:r>
      <w:r/>
    </w:p>
    <w:p>
      <w:pPr>
        <w:ind w:firstLine="420"/>
        <w:spacing w:line="360" w:lineRule="auto"/>
        <w:rPr>
          <w:rFonts w:ascii="宋体" w:hAnsi="宋体"/>
          <w:b/>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各中心各岗位的累计结算工时费用, 在任何情况下均不得超过本表所列该中心该岗位的年工时上限。此上限为本合同项下采购人支付招标文件内明确的所有服务费用的绝对最高限额。</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.9</w:t>
      </w:r>
      <w:r>
        <w:rPr>
          <w:rFonts w:hint="eastAsia" w:ascii="宋体" w:hAnsi="宋体"/>
          <w:szCs w:val="21"/>
        </w:rPr>
        <w:t xml:space="preserve">若因采购人需求变更（包括增加</w:t>
      </w:r>
      <w:r>
        <w:rPr>
          <w:rFonts w:hint="eastAsia" w:ascii="宋体" w:hAnsi="宋体"/>
          <w:bCs/>
        </w:rPr>
        <w:t xml:space="preserve">各《社区卫生服务</w:t>
      </w:r>
      <w:r>
        <w:rPr>
          <w:rFonts w:ascii="宋体" w:hAnsi="宋体"/>
          <w:bCs/>
        </w:rPr>
        <w:t xml:space="preserve">中心</w:t>
      </w:r>
      <w:r>
        <w:rPr>
          <w:rFonts w:hint="eastAsia" w:ascii="宋体" w:hAnsi="宋体"/>
          <w:bCs/>
        </w:rPr>
        <w:t xml:space="preserve">岗位年工时需求明细表</w:t>
      </w:r>
      <w:r>
        <w:rPr>
          <w:rFonts w:hint="eastAsia" w:ascii="宋体" w:hAnsi="宋体"/>
          <w:szCs w:val="21"/>
        </w:rPr>
        <w:t xml:space="preserve"> 》</w:t>
      </w:r>
      <w:r>
        <w:rPr>
          <w:rFonts w:hint="eastAsia" w:ascii="宋体" w:hAnsi="宋体"/>
          <w:szCs w:val="21"/>
        </w:rPr>
        <w:t xml:space="preserve">内服务的频次或增加全新的、非合同定义的服务项目）导致实际所需工时可能超出对应年工时上限，采</w:t>
      </w:r>
      <w:r>
        <w:rPr>
          <w:rFonts w:hint="eastAsia" w:ascii="宋体" w:hAnsi="宋体"/>
          <w:szCs w:val="21"/>
        </w:rPr>
        <w:t xml:space="preserve">购人应提前书面通知供应商。双方应就超出的服务内容、工时及费用进行协商，并签订补充协议后实施。</w:t>
      </w:r>
      <w:r/>
    </w:p>
    <w:p>
      <w:pPr>
        <w:ind w:firstLine="420"/>
        <w:spacing w:line="360" w:lineRule="auto"/>
        <w:rPr>
          <w:rFonts w:ascii="宋体" w:hAnsi="宋体"/>
          <w:szCs w:val="21"/>
        </w:rPr>
      </w:pPr>
      <w:r>
        <w:rPr>
          <w:rFonts w:ascii="宋体" w:hAnsi="宋体"/>
          <w:szCs w:val="21"/>
        </w:rPr>
        <w:t xml:space="preserve">2.10</w:t>
      </w:r>
      <w:r>
        <w:rPr>
          <w:rFonts w:ascii="宋体" w:hAnsi="宋体"/>
          <w:szCs w:val="21"/>
        </w:rPr>
        <w:t xml:space="preserve">若因供应商在不允许的岗位聘用退休人员或超出允许数量</w:t>
      </w:r>
      <w:r>
        <w:rPr>
          <w:rFonts w:hint="eastAsia" w:ascii="宋体" w:hAnsi="宋体"/>
          <w:szCs w:val="21"/>
        </w:rPr>
        <w:t xml:space="preserve">，在应付费中产生社保、公积金差额的</w:t>
      </w:r>
      <w:r>
        <w:rPr>
          <w:rFonts w:ascii="宋体" w:hAnsi="宋体"/>
          <w:szCs w:val="21"/>
        </w:rPr>
        <w:t xml:space="preserve">，采购方有权在后续结算时，按员工实际收入（不低于苏州市当期最低缴费基数）核算</w:t>
      </w:r>
      <w:r>
        <w:rPr>
          <w:rFonts w:hint="eastAsia" w:ascii="宋体" w:hAnsi="宋体"/>
          <w:szCs w:val="21"/>
        </w:rPr>
        <w:t xml:space="preserve">差额，该部分差额采购人（各中心）有权不予支付</w:t>
      </w:r>
      <w:r>
        <w:rPr>
          <w:rFonts w:ascii="宋体" w:hAnsi="宋体"/>
          <w:szCs w:val="21"/>
        </w:rPr>
        <w:t xml:space="preserve">。</w:t>
      </w:r>
      <w:bookmarkEnd w:id="148"/>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付款前，乙方需向甲方提供：</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.1合格发票（发票必须备注乙方的收款银行和账号）；</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.2经甲乙双方签字确认的物业管理考核结果。</w:t>
      </w:r>
      <w:bookmarkEnd w:id="147"/>
      <w:r/>
      <w:r/>
    </w:p>
    <w:p>
      <w:pPr>
        <w:pStyle w:val="814"/>
        <w:ind w:firstLine="422"/>
        <w:spacing w:before="240"/>
        <w:rPr>
          <w:rFonts w:ascii="宋体" w:hAnsi="宋体"/>
          <w:szCs w:val="21"/>
        </w:rPr>
      </w:pPr>
      <w:r>
        <w:rPr>
          <w:rFonts w:ascii="宋体" w:hAnsi="宋体"/>
          <w:szCs w:val="21"/>
        </w:rPr>
        <w:t xml:space="preserve">3.</w:t>
      </w:r>
      <w:r>
        <w:rPr>
          <w:rFonts w:hint="eastAsia" w:ascii="宋体" w:hAnsi="宋体"/>
          <w:szCs w:val="21"/>
        </w:rPr>
        <w:t xml:space="preserve">考核</w:t>
      </w:r>
      <w:r>
        <w:rPr>
          <w:rFonts w:hint="eastAsia" w:ascii="宋体" w:hAnsi="宋体"/>
          <w:szCs w:val="21"/>
        </w:rPr>
        <w:t xml:space="preserve">相关</w:t>
      </w:r>
      <w:r/>
    </w:p>
    <w:p>
      <w:pPr>
        <w:ind w:firstLine="420"/>
        <w:spacing w:line="360" w:lineRule="auto"/>
        <w:rPr>
          <w:rFonts w:ascii="宋体" w:hAnsi="宋体"/>
          <w:szCs w:val="21"/>
        </w:rPr>
      </w:pPr>
      <w:r>
        <w:rPr>
          <w:rFonts w:ascii="宋体" w:hAnsi="宋体"/>
          <w:szCs w:val="21"/>
        </w:rPr>
        <w:t xml:space="preserve">3.1</w:t>
      </w:r>
      <w:r>
        <w:rPr>
          <w:rFonts w:ascii="宋体" w:hAnsi="宋体"/>
          <w:szCs w:val="21"/>
        </w:rPr>
        <w:t xml:space="preserve">医共体片区建立联席会议制度，由开发区社管局、昆山市第一人民医院、各社区卫生服务中心相关负责人和供应商项目负责人组成，必要时可邀请上级卫健委、行业主管部门及专家参与。医共体片区联席会议工作规则</w:t>
      </w:r>
      <w:r>
        <w:rPr>
          <w:rFonts w:hint="eastAsia" w:ascii="宋体" w:hAnsi="宋体"/>
          <w:szCs w:val="21"/>
        </w:rPr>
        <w:t xml:space="preserve">（试行）</w:t>
      </w:r>
      <w:r>
        <w:rPr>
          <w:rFonts w:hint="eastAsia" w:ascii="宋体" w:hAnsi="宋体"/>
          <w:szCs w:val="21"/>
        </w:rPr>
        <w:t xml:space="preserve">及</w:t>
      </w:r>
      <w:r>
        <w:rPr>
          <w:rFonts w:hint="eastAsia" w:ascii="宋体" w:hAnsi="宋体"/>
          <w:szCs w:val="21"/>
        </w:rPr>
        <w:t xml:space="preserve">月度服务考核评分表和细则</w:t>
      </w:r>
      <w:r>
        <w:rPr>
          <w:rFonts w:hint="eastAsia" w:ascii="宋体" w:hAnsi="宋体"/>
          <w:szCs w:val="21"/>
        </w:rPr>
        <w:t xml:space="preserve">见下列</w:t>
      </w:r>
      <w:r>
        <w:rPr>
          <w:rFonts w:ascii="宋体" w:hAnsi="宋体"/>
          <w:szCs w:val="21"/>
        </w:rPr>
        <w:t xml:space="preserve">附件</w:t>
      </w:r>
      <w:r>
        <w:rPr>
          <w:rFonts w:hint="eastAsia" w:ascii="宋体" w:hAnsi="宋体"/>
          <w:szCs w:val="21"/>
        </w:rPr>
        <w:t xml:space="preserve">（双击打开）</w:t>
      </w:r>
      <w:r>
        <w:rPr>
          <w:rFonts w:hint="eastAsia" w:ascii="宋体" w:hAnsi="宋体"/>
          <w:szCs w:val="21"/>
        </w:rPr>
        <w:t xml:space="preserve">。</w:t>
      </w:r>
      <w:r/>
    </w:p>
    <w:p>
      <w:pPr>
        <w:ind w:firstLine="420"/>
        <w:spacing w:line="360" w:lineRule="auto"/>
        <w:rPr>
          <w:rFonts w:ascii="宋体" w:hAnsi="宋体" w:cs="宋体"/>
          <w:szCs w:val="21"/>
        </w:rPr>
      </w:pPr>
      <w:r/>
      <w:bookmarkStart w:id="150" w:name="_MON_1840100923"/>
      <w:r/>
      <w:bookmarkEnd w:id="150"/>
      <w:r>
        <w:rPr>
          <w:rFonts w:ascii="宋体" w:hAnsi="宋体" w:cs="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6.5pt;height:52.5pt;mso-wrap-distance-left:0.0pt;mso-wrap-distance-top:0.0pt;mso-wrap-distance-right:0.0pt;mso-wrap-distance-bottom:0.0pt;" filled="f" stroked="f">
            <v:path textboxrect="0,0,0,0"/>
            <v:imagedata r:id="rId22" o:title=""/>
          </v:shape>
          <o:OLEObject DrawAspect="Icon" r:id="rId23" ObjectID="_1525045" ProgID="Word.Document.12" ShapeID="_x0000_i5" Type="Embed"/>
        </w:object>
      </w:r>
      <w:bookmarkStart w:id="151" w:name="_MON_1840100985"/>
      <w:r/>
      <w:bookmarkEnd w:id="151"/>
      <w:r>
        <w:rPr>
          <w:rFonts w:ascii="宋体" w:hAnsi="宋体" w:cs="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5pt;height:52.5pt;mso-wrap-distance-left:0.0pt;mso-wrap-distance-top:0.0pt;mso-wrap-distance-right:0.0pt;mso-wrap-distance-bottom:0.0pt;" filled="f" stroked="f">
            <v:path textboxrect="0,0,0,0"/>
            <v:imagedata r:id="rId24" o:title=""/>
          </v:shape>
          <o:OLEObject DrawAspect="Icon" r:id="rId25" ObjectID="_1525046" ProgID="Word.Document.12" ShapeID="_x0000_i6" Type="Embed"/>
        </w:object>
      </w:r>
      <w:r/>
    </w:p>
    <w:p>
      <w:r/>
      <w:r/>
    </w:p>
    <w:p>
      <w:pPr>
        <w:jc w:val="left"/>
        <w:widowControl/>
        <w:rPr>
          <w:rFonts w:ascii="宋体" w:hAnsi="宋体"/>
          <w:b/>
          <w:sz w:val="32"/>
          <w:szCs w:val="32"/>
        </w:rPr>
      </w:pPr>
      <w:r>
        <w:rPr>
          <w:rFonts w:ascii="宋体" w:hAnsi="宋体"/>
          <w:sz w:val="32"/>
          <w:szCs w:val="32"/>
        </w:rPr>
        <w:br w:type="page" w:clear="all"/>
      </w:r>
      <w:r/>
    </w:p>
    <w:p>
      <w:pPr>
        <w:pStyle w:val="813"/>
        <w:jc w:val="center"/>
        <w:spacing w:before="0" w:after="0" w:line="360" w:lineRule="auto"/>
        <w:rPr>
          <w:rFonts w:ascii="宋体" w:hAnsi="宋体" w:eastAsia="宋体"/>
          <w:sz w:val="32"/>
          <w:szCs w:val="32"/>
        </w:rPr>
      </w:pPr>
      <w:r/>
      <w:bookmarkStart w:id="152" w:name="_Toc230608259"/>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53" w:name="_Toc477186801"/>
      <w:r/>
      <w:bookmarkStart w:id="154" w:name="_Toc477186554"/>
      <w:r/>
      <w:bookmarkEnd w:id="130"/>
      <w:r/>
      <w:bookmarkEnd w:id="131"/>
      <w:r/>
      <w:bookmarkEnd w:id="132"/>
      <w:r/>
      <w:bookmarkEnd w:id="133"/>
      <w:r/>
      <w:bookmarkEnd w:id="140"/>
      <w:r/>
      <w:bookmarkEnd w:id="152"/>
      <w:r/>
      <w:r/>
    </w:p>
    <w:p>
      <w:pPr>
        <w:spacing w:line="360" w:lineRule="auto"/>
        <w:rPr>
          <w:rFonts w:ascii="宋体" w:hAnsi="宋体"/>
          <w:color w:val="000000"/>
          <w:szCs w:val="21"/>
        </w:rPr>
      </w:pPr>
      <w:r/>
      <w:bookmarkStart w:id="155" w:name="_Hlk190952642"/>
      <w:r/>
      <w:bookmarkStart w:id="156" w:name="_Toc8652611"/>
      <w:r/>
      <w:bookmarkStart w:id="157"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w:t>
      </w:r>
      <w:r>
        <w:rPr>
          <w:rFonts w:hint="eastAsia" w:ascii="宋体" w:hAnsi="宋体"/>
          <w:color w:val="000000"/>
          <w:szCs w:val="21"/>
        </w:rPr>
        <w:t xml:space="preserve">经甲乙双方充分协商，遵循平等、自愿、公平和诚实信用原则，特订立本合同，以资共同遵守。</w:t>
      </w:r>
      <w:r>
        <w:rPr>
          <w:rFonts w:ascii="宋体" w:hAnsi="宋体"/>
          <w:color w:val="000000"/>
          <w:szCs w:val="21"/>
        </w:rPr>
        <w:t xml:space="preserve">中标</w:t>
      </w:r>
      <w:r>
        <w:rPr>
          <w:rFonts w:hint="eastAsia" w:ascii="宋体" w:hAnsi="宋体"/>
          <w:color w:val="000000"/>
          <w:szCs w:val="21"/>
        </w:rPr>
        <w:t xml:space="preserve">单位</w:t>
      </w:r>
      <w:r>
        <w:rPr>
          <w:rFonts w:ascii="宋体" w:hAnsi="宋体"/>
          <w:color w:val="000000"/>
          <w:szCs w:val="21"/>
        </w:rPr>
        <w:t xml:space="preserve">与江苏昆山经济技术开发区管理委员会（昆山开发区社会事业管理局）签订主合同后，需分别</w:t>
      </w:r>
      <w:r>
        <w:rPr>
          <w:rFonts w:hint="eastAsia" w:ascii="宋体" w:hAnsi="宋体"/>
          <w:color w:val="000000"/>
          <w:szCs w:val="21"/>
        </w:rPr>
        <w:t xml:space="preserve">与本项目中</w:t>
      </w:r>
      <w:r>
        <w:rPr>
          <w:rFonts w:ascii="宋体" w:hAnsi="宋体"/>
          <w:color w:val="000000"/>
          <w:szCs w:val="21"/>
        </w:rPr>
        <w:t xml:space="preserve">四个社区卫生服务中心签订物业服务合同进行实际服务和结算。</w:t>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color w:val="000000"/>
          <w:szCs w:val="21"/>
        </w:rPr>
      </w:pPr>
      <w:r>
        <w:rPr>
          <w:rFonts w:ascii="宋体" w:hAnsi="宋体"/>
          <w:color w:val="000000"/>
          <w:szCs w:val="21"/>
        </w:rPr>
      </w:r>
      <w:r/>
    </w:p>
    <w:p>
      <w:pPr>
        <w:ind w:firstLine="20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20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20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20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20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20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20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20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bookmarkStart w:id="158" w:name="OLE_LINK1"/>
      <w:r>
        <w:rPr>
          <w:rFonts w:hint="eastAsia" w:ascii="宋体" w:hAnsi="宋体"/>
          <w:szCs w:val="21"/>
        </w:rPr>
        <w:t xml:space="preserve">昆山开发区各社区卫生服务中心物业</w:t>
      </w:r>
      <w:r>
        <w:rPr>
          <w:rFonts w:ascii="宋体" w:hAnsi="宋体"/>
          <w:szCs w:val="21"/>
        </w:rPr>
        <w:t xml:space="preserve">服务</w:t>
      </w:r>
      <w:r>
        <w:rPr>
          <w:rFonts w:hint="eastAsia" w:ascii="宋体" w:hAnsi="宋体"/>
          <w:szCs w:val="21"/>
        </w:rPr>
        <w:t xml:space="preserve">统一</w:t>
      </w:r>
      <w:r>
        <w:rPr>
          <w:rFonts w:ascii="宋体" w:hAnsi="宋体"/>
          <w:szCs w:val="21"/>
        </w:rPr>
        <w:t xml:space="preserve">采购</w:t>
      </w:r>
      <w:r>
        <w:rPr>
          <w:rFonts w:hint="eastAsia" w:ascii="宋体" w:hAnsi="宋体"/>
          <w:szCs w:val="21"/>
        </w:rPr>
        <w:t xml:space="preserve">项目</w:t>
      </w:r>
      <w:r>
        <w:rPr>
          <w:rFonts w:hint="eastAsia" w:ascii="宋体" w:hAnsi="宋体"/>
          <w:szCs w:val="21"/>
        </w:rPr>
        <w:t xml:space="preserve">；</w:t>
      </w:r>
      <w:bookmarkEnd w:id="158"/>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JSZC-320583-JZCG-G2026-0026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s="宋体"/>
          <w:szCs w:val="21"/>
        </w:rPr>
      </w:pPr>
      <w:r>
        <w:rPr>
          <w:rFonts w:ascii="宋体" w:hAnsi="宋体"/>
          <w:szCs w:val="21"/>
        </w:rPr>
        <w:t xml:space="preserve">4</w:t>
      </w:r>
      <w:r>
        <w:rPr>
          <w:rFonts w:hint="eastAsia" w:ascii="宋体" w:hAnsi="宋体"/>
          <w:szCs w:val="21"/>
        </w:rPr>
        <w:t xml:space="preserve">.合同履行</w:t>
      </w:r>
      <w:r>
        <w:rPr>
          <w:rFonts w:hint="eastAsia" w:ascii="宋体" w:hAnsi="宋体"/>
          <w:szCs w:val="21"/>
        </w:rPr>
        <w:t xml:space="preserve">期限：</w:t>
      </w:r>
      <w:r>
        <w:rPr>
          <w:rFonts w:hint="eastAsia" w:ascii="宋体" w:hAnsi="宋体" w:cs="宋体"/>
          <w:szCs w:val="21"/>
        </w:rPr>
        <w:t xml:space="preserve">合同签订后</w:t>
      </w:r>
      <w:r>
        <w:rPr>
          <w:rFonts w:hint="eastAsia" w:ascii="宋体" w:hAnsi="宋体" w:cs="宋体"/>
          <w:szCs w:val="21"/>
        </w:rPr>
        <w:t xml:space="preserve">贰</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cs="宋体"/>
          <w:szCs w:val="21"/>
        </w:rPr>
        <w:t xml:space="preserve">。</w:t>
      </w:r>
      <w:r/>
    </w:p>
    <w:p>
      <w:pPr>
        <w:ind w:firstLine="420"/>
        <w:spacing w:line="360" w:lineRule="auto"/>
        <w:rPr>
          <w:rFonts w:ascii="宋体" w:hAnsi="宋体"/>
          <w:color w:val="000000"/>
          <w:szCs w:val="21"/>
        </w:rPr>
      </w:pPr>
      <w:r>
        <w:rPr>
          <w:rFonts w:hint="eastAsia" w:ascii="宋体" w:hAnsi="宋体" w:cs="宋体"/>
          <w:szCs w:val="21"/>
        </w:rPr>
        <w:t xml:space="preserve">合同终止</w:t>
      </w:r>
      <w:r>
        <w:rPr>
          <w:rFonts w:ascii="宋体" w:hAnsi="宋体" w:cs="宋体"/>
          <w:szCs w:val="21"/>
        </w:rPr>
        <w:t xml:space="preserve">条件为</w:t>
      </w:r>
      <w:r>
        <w:rPr>
          <w:rFonts w:hint="eastAsia" w:ascii="宋体" w:hAnsi="宋体" w:cs="宋体"/>
          <w:szCs w:val="21"/>
        </w:rPr>
        <w:t xml:space="preserve">服务期限截止或合同签订后按实算</w:t>
      </w:r>
      <w:r>
        <w:rPr>
          <w:rFonts w:ascii="宋体" w:hAnsi="宋体" w:cs="宋体"/>
          <w:szCs w:val="21"/>
        </w:rPr>
        <w:t xml:space="preserve">合同</w:t>
      </w:r>
      <w:r>
        <w:rPr>
          <w:rFonts w:hint="eastAsia" w:ascii="宋体" w:hAnsi="宋体" w:cs="宋体"/>
          <w:szCs w:val="21"/>
        </w:rPr>
        <w:t xml:space="preserve">金额达到中标金额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（万元），</w:t>
      </w:r>
      <w:r>
        <w:rPr>
          <w:rFonts w:hint="eastAsia" w:ascii="宋体" w:hAnsi="宋体" w:cs="宋体"/>
          <w:szCs w:val="21"/>
        </w:rPr>
        <w:t xml:space="preserve">二者</w:t>
      </w:r>
      <w:r>
        <w:rPr>
          <w:rFonts w:hint="eastAsia" w:ascii="宋体" w:hAnsi="宋体"/>
          <w:szCs w:val="21"/>
        </w:rPr>
        <w:t xml:space="preserve">中以先到者为准</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物业</w:t>
            </w:r>
            <w:r>
              <w:rPr>
                <w:rFonts w:hint="eastAsia" w:ascii="宋体" w:hAnsi="宋体" w:cs="宋体"/>
                <w:color w:val="000000"/>
                <w:szCs w:val="21"/>
              </w:rPr>
              <w:t xml:space="preserve">经理</w:t>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其中：消控室值班员工时费用为</w:t>
      </w:r>
      <w:r>
        <w:rPr>
          <w:rFonts w:ascii="宋体" w:hAnsi="宋体"/>
          <w:color w:val="000000"/>
          <w:szCs w:val="21"/>
        </w:rPr>
        <w:t xml:space="preserve">__________</w:t>
      </w:r>
      <w:r>
        <w:rPr>
          <w:rFonts w:hint="eastAsia" w:ascii="宋体" w:hAnsi="宋体"/>
          <w:color w:val="000000"/>
          <w:szCs w:val="21"/>
        </w:rPr>
        <w:t xml:space="preserve">元/人/小时；秩序维护员工时费用为</w:t>
      </w:r>
      <w:r>
        <w:rPr>
          <w:rFonts w:ascii="宋体" w:hAnsi="宋体"/>
          <w:color w:val="000000"/>
          <w:szCs w:val="21"/>
        </w:rPr>
        <w:t xml:space="preserve">__________</w:t>
      </w:r>
      <w:r>
        <w:rPr>
          <w:rFonts w:hint="eastAsia" w:ascii="宋体" w:hAnsi="宋体"/>
          <w:color w:val="000000"/>
          <w:szCs w:val="21"/>
        </w:rPr>
        <w:t xml:space="preserve">元/人/小时；保洁员工时费用为</w:t>
      </w:r>
      <w:r>
        <w:rPr>
          <w:rFonts w:ascii="宋体" w:hAnsi="宋体"/>
          <w:color w:val="000000"/>
          <w:szCs w:val="21"/>
        </w:rPr>
        <w:t xml:space="preserve">__________</w:t>
      </w:r>
      <w:r>
        <w:rPr>
          <w:rFonts w:hint="eastAsia" w:ascii="宋体" w:hAnsi="宋体"/>
          <w:color w:val="000000"/>
          <w:szCs w:val="21"/>
        </w:rPr>
        <w:t xml:space="preserve">元/人/小时。</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w:t>
      </w:r>
      <w:r>
        <w:rPr>
          <w:rFonts w:ascii="宋体" w:hAnsi="宋体"/>
          <w:szCs w:val="21"/>
        </w:rPr>
        <w:t xml:space="preserve">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乙方在与甲方签订本合同后，凭合同与甲方下属蓬朗、青阳、震川和兵希社区卫生服务中心签订具体执行合同，明确招标文件当中关于付款的约定。</w:t>
      </w:r>
      <w:r/>
    </w:p>
    <w:p>
      <w:pPr>
        <w:ind w:firstLine="422"/>
        <w:spacing w:line="360" w:lineRule="auto"/>
        <w:rPr>
          <w:rFonts w:ascii="宋体" w:hAnsi="宋体"/>
          <w:bCs/>
          <w:szCs w:val="21"/>
        </w:rPr>
      </w:pPr>
      <w:r>
        <w:rPr>
          <w:rFonts w:ascii="宋体" w:hAnsi="宋体"/>
          <w:bCs/>
          <w:szCs w:val="21"/>
        </w:rPr>
        <w:t xml:space="preserve">2</w:t>
      </w:r>
      <w:r>
        <w:rPr>
          <w:rFonts w:ascii="宋体" w:hAnsi="宋体"/>
          <w:bCs/>
          <w:szCs w:val="21"/>
        </w:rPr>
        <w:t xml:space="preserve">.</w:t>
      </w:r>
      <w:r>
        <w:rPr>
          <w:rFonts w:hint="eastAsia" w:ascii="宋体" w:hAnsi="宋体"/>
          <w:bCs/>
          <w:szCs w:val="21"/>
        </w:rPr>
        <w:t xml:space="preserve">各社区卫生服务中心</w:t>
      </w:r>
      <w:r>
        <w:rPr>
          <w:rFonts w:hint="eastAsia" w:ascii="宋体" w:hAnsi="宋体"/>
          <w:bCs/>
          <w:szCs w:val="21"/>
        </w:rPr>
        <w:t xml:space="preserve">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.付款方式</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.1预付款：待合同签订生效后，</w:t>
      </w:r>
      <w:r>
        <w:rPr>
          <w:rFonts w:hint="eastAsia" w:ascii="宋体" w:hAnsi="宋体"/>
          <w:szCs w:val="21"/>
        </w:rPr>
        <w:t xml:space="preserve">由各社区卫生服务中心</w:t>
      </w:r>
      <w:r>
        <w:rPr>
          <w:rFonts w:hint="eastAsia" w:ascii="宋体" w:hAnsi="宋体"/>
          <w:szCs w:val="21"/>
        </w:rPr>
        <w:t xml:space="preserve">支付合同总金额的10%作为预付款，预付款将在待支付的进度款款项中扣除</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.2进度款：按月度结算费用，每月度支付的服务费用=（当月各岗位工工时费用-预付款/</w:t>
      </w:r>
      <w:r>
        <w:rPr>
          <w:rFonts w:ascii="宋体" w:hAnsi="宋体"/>
          <w:szCs w:val="21"/>
        </w:rPr>
        <w:t xml:space="preserve">24-</w:t>
      </w:r>
      <w:r>
        <w:rPr>
          <w:rFonts w:hint="eastAsia" w:ascii="宋体" w:hAnsi="宋体"/>
          <w:szCs w:val="21"/>
        </w:rPr>
        <w:t xml:space="preserve">考核应扣费用+智能化补助金额。</w:t>
      </w:r>
      <w:r>
        <w:rPr>
          <w:rFonts w:ascii="宋体" w:hAnsi="宋体"/>
          <w:szCs w:val="21"/>
        </w:rPr>
        <w:t xml:space="preserve">结算总额不超过合同签约总价。</w:t>
      </w:r>
      <w:r>
        <w:rPr>
          <w:rFonts w:hint="eastAsia" w:ascii="宋体" w:hAnsi="宋体"/>
          <w:szCs w:val="21"/>
        </w:rPr>
        <w:t xml:space="preserve">考核应扣费用的基准额为合同</w:t>
      </w:r>
      <w:r>
        <w:rPr>
          <w:rFonts w:hint="eastAsia" w:ascii="宋体" w:hAnsi="宋体"/>
          <w:szCs w:val="21"/>
        </w:rPr>
        <w:t xml:space="preserve">总金额/24，扣款方式详见附件考核办法。</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.3</w:t>
      </w:r>
      <w:r>
        <w:rPr>
          <w:rFonts w:hint="eastAsia" w:ascii="宋体" w:hAnsi="宋体"/>
          <w:szCs w:val="21"/>
        </w:rPr>
        <w:t xml:space="preserve">余款根据每月考核结果按月进行结算，各社区卫生</w:t>
      </w:r>
      <w:r>
        <w:rPr>
          <w:rFonts w:ascii="宋体" w:hAnsi="宋体"/>
          <w:szCs w:val="21"/>
        </w:rPr>
        <w:t xml:space="preserve">服务</w:t>
      </w:r>
      <w:r>
        <w:rPr>
          <w:rFonts w:hint="eastAsia" w:ascii="宋体" w:hAnsi="宋体"/>
          <w:szCs w:val="21"/>
        </w:rPr>
        <w:t xml:space="preserve">中心按月度对服务内容进行考核，并根据考核情况在结算周期次月支付相应的服务费用。</w:t>
      </w:r>
      <w:r>
        <w:rPr>
          <w:rFonts w:hint="eastAsia" w:ascii="宋体" w:hAnsi="宋体" w:cs="宋体"/>
          <w:szCs w:val="21"/>
        </w:rPr>
        <w:t xml:space="preserve">降本增效分成金额按照《降本增效实施细则》的约定。</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.4月度工时核算以双方确认的排班表和电子打卡记录为主，以经</w:t>
      </w:r>
      <w:r>
        <w:rPr>
          <w:rFonts w:ascii="宋体" w:hAnsi="宋体"/>
          <w:szCs w:val="21"/>
        </w:rPr>
        <w:t xml:space="preserve">双方现场管理人员签字确认的电子/纸质工单为辅。服务人员因工作产生的在途时间，可视为出勤工作，但需通过工单预</w:t>
      </w:r>
      <w:r>
        <w:rPr>
          <w:rFonts w:ascii="宋体" w:hAnsi="宋体"/>
          <w:szCs w:val="21"/>
        </w:rPr>
        <w:t xml:space="preserve">先申请或事后经采购人确认。工时按日进行加和后按小时向上取整。</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.5</w:t>
      </w:r>
      <w:r>
        <w:rPr>
          <w:rFonts w:ascii="宋体" w:hAnsi="宋体"/>
          <w:szCs w:val="21"/>
        </w:rPr>
        <w:t xml:space="preserve">采购人按实际发生的工时支付费用，为完成规定的服务，采购人可自行确定通过加班、增加人手等方案实施，采购人不进行干涉。如供应商</w:t>
      </w:r>
      <w:r>
        <w:rPr>
          <w:rFonts w:hint="eastAsia" w:ascii="宋体" w:hAnsi="宋体"/>
          <w:szCs w:val="21"/>
        </w:rPr>
        <w:t xml:space="preserve">自行</w:t>
      </w:r>
      <w:r>
        <w:rPr>
          <w:rFonts w:ascii="宋体" w:hAnsi="宋体"/>
          <w:szCs w:val="21"/>
        </w:rPr>
        <w:t xml:space="preserve">安排职工加班以完成工作，加班费用由供应商自行承担，不得通过任何方式向采购人</w:t>
      </w:r>
      <w:r>
        <w:rPr>
          <w:rFonts w:hint="eastAsia" w:ascii="宋体" w:hAnsi="宋体"/>
          <w:szCs w:val="21"/>
        </w:rPr>
        <w:t xml:space="preserve">另外</w:t>
      </w:r>
      <w:r>
        <w:rPr>
          <w:rFonts w:ascii="宋体" w:hAnsi="宋体"/>
          <w:szCs w:val="21"/>
        </w:rPr>
        <w:t xml:space="preserve">主张。</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.6</w:t>
      </w:r>
      <w:r>
        <w:rPr>
          <w:rFonts w:ascii="宋体" w:hAnsi="宋体"/>
          <w:szCs w:val="21"/>
        </w:rPr>
        <w:t xml:space="preserve">供应商应建立主要服务过程的电子/纸质工单系统，并与采购人管理平台对接（如有）。所有计划外任务、跨区域支援</w:t>
      </w:r>
      <w:r>
        <w:rPr>
          <w:rFonts w:hint="eastAsia" w:ascii="宋体" w:hAnsi="宋体"/>
          <w:szCs w:val="21"/>
        </w:rPr>
        <w:t xml:space="preserve">等正常工时外任务</w:t>
      </w:r>
      <w:r>
        <w:rPr>
          <w:rFonts w:ascii="宋体" w:hAnsi="宋体"/>
          <w:szCs w:val="21"/>
        </w:rPr>
        <w:t xml:space="preserve">均应通过工单发起、流转和确认。</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.7</w:t>
      </w:r>
      <w:r>
        <w:rPr>
          <w:rFonts w:ascii="宋体" w:hAnsi="宋体"/>
          <w:szCs w:val="21"/>
        </w:rPr>
        <w:t xml:space="preserve">供应商或其职工如故意消极怠工以增加工时或者无故缺岗，采购人（各中心）有权在核算阶段扣除不合理的工时。如双方就岗位工时扣除发生争议，可以申请由医共体片区联席会议开展核查评估，核查评估结论作为最终工时认定结果。</w:t>
      </w:r>
      <w:r>
        <w:rPr>
          <w:rFonts w:hint="eastAsia" w:ascii="宋体" w:hAnsi="宋体"/>
          <w:szCs w:val="21"/>
        </w:rPr>
        <w:t xml:space="preserve">工时确认及争议处理指引</w:t>
      </w:r>
      <w:r>
        <w:rPr>
          <w:rFonts w:ascii="宋体" w:hAnsi="宋体"/>
          <w:szCs w:val="21"/>
        </w:rPr>
        <w:t xml:space="preserve">详见</w:t>
      </w:r>
      <w:r>
        <w:rPr>
          <w:rFonts w:hint="eastAsia" w:ascii="宋体" w:hAnsi="宋体"/>
          <w:szCs w:val="21"/>
        </w:rPr>
        <w:t xml:space="preserve">招标文件</w:t>
      </w:r>
      <w:r>
        <w:rPr>
          <w:rFonts w:ascii="宋体" w:hAnsi="宋体"/>
          <w:szCs w:val="21"/>
        </w:rPr>
        <w:t xml:space="preserve">。</w:t>
      </w:r>
      <w:r/>
    </w:p>
    <w:p>
      <w:pPr>
        <w:ind w:firstLine="420"/>
        <w:spacing w:line="360" w:lineRule="auto"/>
        <w:rPr>
          <w:rFonts w:ascii="宋体" w:hAnsi="宋体"/>
          <w:b/>
          <w:szCs w:val="21"/>
        </w:rPr>
      </w:pPr>
      <w:r>
        <w:rPr>
          <w:rFonts w:ascii="宋体" w:hAnsi="宋体"/>
          <w:szCs w:val="21"/>
        </w:rPr>
        <w:t xml:space="preserve">3</w:t>
      </w:r>
      <w:r>
        <w:rPr>
          <w:rFonts w:ascii="宋体" w:hAnsi="宋体"/>
          <w:szCs w:val="21"/>
        </w:rPr>
        <w:t xml:space="preserve">.8</w:t>
      </w:r>
      <w:r>
        <w:rPr>
          <w:rFonts w:hint="eastAsia" w:ascii="宋体" w:hAnsi="宋体"/>
          <w:szCs w:val="21"/>
        </w:rPr>
        <w:t xml:space="preserve">各中心各岗位的累计结算工时费用, 在任何情况下均不得超过本表所列该中心该岗位的年工时上限。此上限为本合同项下采购人支付招标文件内明确的所有服务费用的绝对最高限额。</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.9</w:t>
      </w:r>
      <w:r>
        <w:rPr>
          <w:rFonts w:hint="eastAsia" w:ascii="宋体" w:hAnsi="宋体"/>
          <w:szCs w:val="21"/>
        </w:rPr>
        <w:t xml:space="preserve">若因采购人需求变更（包括增加</w:t>
      </w:r>
      <w:r>
        <w:rPr>
          <w:rFonts w:hint="eastAsia" w:ascii="宋体" w:hAnsi="宋体"/>
          <w:bCs/>
        </w:rPr>
        <w:t xml:space="preserve">各《社区卫生服务</w:t>
      </w:r>
      <w:r>
        <w:rPr>
          <w:rFonts w:ascii="宋体" w:hAnsi="宋体"/>
          <w:bCs/>
        </w:rPr>
        <w:t xml:space="preserve">中心</w:t>
      </w:r>
      <w:r>
        <w:rPr>
          <w:rFonts w:hint="eastAsia" w:ascii="宋体" w:hAnsi="宋体"/>
          <w:bCs/>
        </w:rPr>
        <w:t xml:space="preserve">岗位年工时需求明细表</w:t>
      </w:r>
      <w:r>
        <w:rPr>
          <w:rFonts w:hint="eastAsia" w:ascii="宋体" w:hAnsi="宋体"/>
          <w:szCs w:val="21"/>
        </w:rPr>
        <w:t xml:space="preserve"> 》</w:t>
      </w:r>
      <w:r>
        <w:rPr>
          <w:rFonts w:hint="eastAsia" w:ascii="宋体" w:hAnsi="宋体"/>
          <w:szCs w:val="21"/>
        </w:rPr>
        <w:t xml:space="preserve">内服务的频次或增加全新的、非合同定义的服务项目）导致实际所需工时可能超出对应年工时上限，采购人应提前书面通知供应商。双方应就超出的服务内容、工时及费用进行协商，并签订补充协议后实施。</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.10</w:t>
      </w:r>
      <w:r>
        <w:rPr>
          <w:rFonts w:ascii="宋体" w:hAnsi="宋体"/>
          <w:szCs w:val="21"/>
        </w:rPr>
        <w:t xml:space="preserve">若因供应商在不允许的岗位聘用退休人员或超出允许数量</w:t>
      </w:r>
      <w:r>
        <w:rPr>
          <w:rFonts w:hint="eastAsia" w:ascii="宋体" w:hAnsi="宋体"/>
          <w:szCs w:val="21"/>
        </w:rPr>
        <w:t xml:space="preserve">，在应付费中产生社保、公积金差额的</w:t>
      </w:r>
      <w:r>
        <w:rPr>
          <w:rFonts w:ascii="宋体" w:hAnsi="宋体"/>
          <w:szCs w:val="21"/>
        </w:rPr>
        <w:t xml:space="preserve">，采购方有权在后续结算时，按员工实际收入（不低于苏州市当期最低缴费基数）核算</w:t>
      </w:r>
      <w:r>
        <w:rPr>
          <w:rFonts w:hint="eastAsia" w:ascii="宋体" w:hAnsi="宋体"/>
          <w:szCs w:val="21"/>
        </w:rPr>
        <w:t xml:space="preserve">差额，该部分差额采购人（各中心）有权不予支付</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付款前，乙方需向甲方提供：</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.1合格发票（发票必须备注乙方的收款银行和账号）；</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.2经甲乙双方签字确认的物业管理考核结果。</w:t>
      </w:r>
      <w:r/>
    </w:p>
    <w:p>
      <w:pPr>
        <w:ind w:firstLine="420"/>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28"/>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接受并积极配合甲方和相应社区卫生服务中心组织考核、满意度调查等工作，并按甲方和相应社区卫生服务中心</w:t>
      </w:r>
      <w:r>
        <w:rPr>
          <w:rFonts w:hint="eastAsia" w:ascii="宋体" w:hAnsi="宋体"/>
          <w:szCs w:val="21"/>
        </w:rPr>
        <w:t xml:space="preserve">提出的意见及时进行整改</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甲方</w:t>
      </w:r>
      <w:r>
        <w:rPr>
          <w:rFonts w:hint="eastAsia" w:ascii="宋体" w:hAnsi="宋体"/>
          <w:szCs w:val="21"/>
        </w:rPr>
        <w:t xml:space="preserve">以及各社区</w:t>
      </w:r>
      <w:r>
        <w:rPr>
          <w:rFonts w:ascii="宋体" w:hAnsi="宋体"/>
          <w:szCs w:val="21"/>
        </w:rPr>
        <w:t xml:space="preserve">卫生</w:t>
      </w:r>
      <w:r>
        <w:rPr>
          <w:rFonts w:hint="eastAsia" w:ascii="宋体" w:hAnsi="宋体"/>
          <w:szCs w:val="21"/>
        </w:rPr>
        <w:t xml:space="preserve">服务</w:t>
      </w:r>
      <w:r>
        <w:rPr>
          <w:rFonts w:ascii="宋体" w:hAnsi="宋体"/>
          <w:szCs w:val="21"/>
        </w:rPr>
        <w:t xml:space="preserve">中心</w:t>
      </w:r>
      <w:r>
        <w:rPr>
          <w:rFonts w:hint="eastAsia" w:ascii="宋体" w:hAnsi="宋体"/>
          <w:szCs w:val="21"/>
        </w:rPr>
        <w:t xml:space="preserve">无正当理由不配合或者阻挠乙方正常履约的，乙方积极沟通仍无效的，乙方有权终止合同并向甲方</w:t>
      </w:r>
      <w:r>
        <w:rPr>
          <w:rFonts w:hint="eastAsia" w:ascii="宋体" w:hAnsi="宋体"/>
          <w:szCs w:val="21"/>
        </w:rPr>
        <w:t xml:space="preserve">以及各社区</w:t>
      </w:r>
      <w:r>
        <w:rPr>
          <w:rFonts w:ascii="宋体" w:hAnsi="宋体"/>
          <w:szCs w:val="21"/>
        </w:rPr>
        <w:t xml:space="preserve">卫生服务</w:t>
      </w:r>
      <w:r>
        <w:rPr>
          <w:rFonts w:hint="eastAsia" w:ascii="宋体" w:hAnsi="宋体"/>
          <w:szCs w:val="21"/>
        </w:rPr>
        <w:t xml:space="preserve">中心</w:t>
      </w:r>
      <w:r>
        <w:rPr>
          <w:rFonts w:hint="eastAsia" w:ascii="宋体" w:hAnsi="宋体"/>
          <w:szCs w:val="21"/>
        </w:rPr>
        <w:t xml:space="preserve">索要违</w:t>
      </w:r>
      <w:r>
        <w:rPr>
          <w:rFonts w:hint="eastAsia" w:ascii="宋体" w:hAnsi="宋体"/>
          <w:szCs w:val="21"/>
        </w:rPr>
        <w:t xml:space="preserve">约损失赔偿，违约金原则</w:t>
      </w:r>
      <w:r>
        <w:rPr>
          <w:rFonts w:hint="eastAsia" w:ascii="宋体" w:hAnsi="宋体"/>
          <w:szCs w:val="21"/>
        </w:rPr>
        <w:t xml:space="preserve">上</w:t>
      </w:r>
      <w:r>
        <w:rPr>
          <w:rFonts w:hint="eastAsia" w:ascii="宋体" w:hAnsi="宋体"/>
          <w:szCs w:val="21"/>
        </w:rPr>
        <w:t xml:space="preserve">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各社区卫生</w:t>
      </w:r>
      <w:r>
        <w:rPr>
          <w:rFonts w:ascii="宋体" w:hAnsi="宋体"/>
          <w:szCs w:val="21"/>
        </w:rPr>
        <w:t xml:space="preserve">服务</w:t>
      </w:r>
      <w:r>
        <w:rPr>
          <w:rFonts w:hint="eastAsia" w:ascii="宋体" w:hAnsi="宋体"/>
          <w:szCs w:val="21"/>
        </w:rPr>
        <w:t xml:space="preserve">中心</w:t>
      </w:r>
      <w:r>
        <w:rPr>
          <w:rFonts w:hint="eastAsia" w:ascii="宋体" w:hAnsi="宋体"/>
          <w:szCs w:val="21"/>
        </w:rPr>
        <w:t xml:space="preserve">不能及时按合同付款，则应当付款逾期第五日起，每日按合同总价款的万分之四向乙方支付滞纳金，</w:t>
      </w:r>
      <w:r>
        <w:rPr>
          <w:rFonts w:hint="eastAsia" w:ascii="宋体" w:hAnsi="宋体"/>
          <w:szCs w:val="21"/>
        </w:rPr>
        <w:t xml:space="preserve">各社区卫生</w:t>
      </w:r>
      <w:r>
        <w:rPr>
          <w:rFonts w:ascii="宋体" w:hAnsi="宋体"/>
          <w:szCs w:val="21"/>
        </w:rPr>
        <w:t xml:space="preserve">服务</w:t>
      </w:r>
      <w:r>
        <w:rPr>
          <w:rFonts w:hint="eastAsia" w:ascii="宋体" w:hAnsi="宋体"/>
          <w:szCs w:val="21"/>
        </w:rPr>
        <w:t xml:space="preserve">中心</w:t>
      </w:r>
      <w:r>
        <w:rPr>
          <w:rFonts w:hint="eastAsia" w:ascii="宋体" w:hAnsi="宋体"/>
          <w:szCs w:val="21"/>
        </w:rPr>
        <w:t xml:space="preserve">应付费用拖欠六十日后，乙方有权终止合同，并向</w:t>
      </w:r>
      <w:r>
        <w:rPr>
          <w:rFonts w:hint="eastAsia" w:ascii="宋体" w:hAnsi="宋体"/>
          <w:szCs w:val="21"/>
        </w:rPr>
        <w:t xml:space="preserve">各社区卫生</w:t>
      </w:r>
      <w:r>
        <w:rPr>
          <w:rFonts w:ascii="宋体" w:hAnsi="宋体"/>
          <w:szCs w:val="21"/>
        </w:rPr>
        <w:t xml:space="preserve">服务</w:t>
      </w:r>
      <w:r>
        <w:rPr>
          <w:rFonts w:hint="eastAsia" w:ascii="宋体" w:hAnsi="宋体"/>
          <w:szCs w:val="21"/>
        </w:rPr>
        <w:t xml:space="preserve">中心</w:t>
      </w:r>
      <w:r>
        <w:rPr>
          <w:rFonts w:hint="eastAsia" w:ascii="宋体" w:hAnsi="宋体"/>
          <w:szCs w:val="21"/>
        </w:rPr>
        <w:t xml:space="preserve">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.乙方或乙方工作人员违反保密义务，泄漏甲方信息的，甲方有权立即解除合同，并要求乙方承担合同总价款百分之二十的违约金。违约金不足</w:t>
      </w:r>
      <w:r>
        <w:rPr>
          <w:rFonts w:hint="eastAsia" w:ascii="宋体" w:hAnsi="宋体"/>
          <w:szCs w:val="21"/>
        </w:rPr>
        <w:t xml:space="preserve">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2.调解不成，双方中的任何一方可向甲方所在地的人民法院提起诉讼。诉讼费、律师费由败诉方负担。</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w:t>
      </w:r>
      <w:r>
        <w:rPr>
          <w:rFonts w:hint="eastAsia" w:ascii="宋体" w:hAnsi="宋体"/>
          <w:color w:val="000000"/>
          <w:szCs w:val="21"/>
        </w:rPr>
        <w:t xml:space="preserve">履行引发诉讼的，在诉讼期间，除正在进行诉讼的部分外，本合同的其他</w:t>
      </w:r>
      <w:r>
        <w:rPr>
          <w:rFonts w:hint="eastAsia" w:ascii="宋体" w:hAnsi="宋体"/>
          <w:color w:val="000000"/>
          <w:szCs w:val="21"/>
        </w:rPr>
        <w:t xml:space="preserve">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.本合同壹式肆份，甲乙双方各执贰份，各份具有同等法律效力。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55"/>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59" w:name="_Toc160626430"/>
      <w:r/>
      <w:r/>
    </w:p>
    <w:p>
      <w:pPr>
        <w:pStyle w:val="813"/>
        <w:jc w:val="center"/>
        <w:spacing w:before="0" w:after="0" w:line="360" w:lineRule="auto"/>
        <w:rPr>
          <w:rFonts w:ascii="宋体" w:hAnsi="宋体" w:eastAsia="宋体"/>
          <w:bCs/>
          <w:sz w:val="32"/>
          <w:szCs w:val="32"/>
        </w:rPr>
      </w:pPr>
      <w:r/>
      <w:bookmarkStart w:id="160" w:name="_Toc230608260"/>
      <w:r>
        <w:rPr>
          <w:rFonts w:ascii="宋体" w:hAnsi="宋体" w:eastAsia="宋体"/>
          <w:sz w:val="32"/>
          <w:szCs w:val="32"/>
        </w:rPr>
        <w:t xml:space="preserve">第六章 评标方法、评标标准</w:t>
      </w:r>
      <w:bookmarkEnd w:id="153"/>
      <w:r/>
      <w:bookmarkEnd w:id="154"/>
      <w:r/>
      <w:bookmarkEnd w:id="156"/>
      <w:r/>
      <w:bookmarkEnd w:id="157"/>
      <w:r/>
      <w:bookmarkEnd w:id="159"/>
      <w:r/>
      <w:bookmarkEnd w:id="16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35</w:t>
      </w:r>
      <w:r>
        <w:rPr>
          <w:rFonts w:ascii="宋体" w:hAnsi="宋体"/>
        </w:rPr>
        <w:t xml:space="preserve">%，技术部分及其他分值占总分值的比重为6</w:t>
      </w:r>
      <w:r>
        <w:rPr>
          <w:rFonts w:ascii="宋体" w:hAnsi="宋体"/>
        </w:rPr>
        <w:t xml:space="preserve">5</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61" w:name="_Hlk119508441"/>
      <w:r>
        <w:rPr>
          <w:rFonts w:hint="eastAsia" w:ascii="宋体" w:hAnsi="宋体"/>
          <w:b/>
          <w:szCs w:val="21"/>
        </w:rPr>
        <w:t xml:space="preserve">复</w:t>
      </w:r>
      <w:r>
        <w:rPr>
          <w:rFonts w:ascii="宋体" w:hAnsi="宋体"/>
          <w:b/>
        </w:rPr>
        <w:t xml:space="preserve">审评审指标</w:t>
      </w:r>
      <w:bookmarkEnd w:id="161"/>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cyan"/>
              </w:rPr>
            </w:pPr>
            <w:r>
              <w:rPr>
                <w:rFonts w:hint="eastAsia" w:ascii="宋体" w:hAnsi="宋体"/>
                <w:color w:val="000000"/>
                <w:szCs w:val="21"/>
              </w:rPr>
              <w:t xml:space="preserve">总体</w:t>
            </w:r>
            <w:r>
              <w:rPr>
                <w:rFonts w:hint="eastAsia" w:ascii="宋体" w:hAnsi="宋体"/>
                <w:color w:val="000000"/>
                <w:szCs w:val="21"/>
              </w:rPr>
              <w:t xml:space="preserve">服务方案</w:t>
            </w:r>
            <w:r/>
          </w:p>
        </w:tc>
        <w:tc>
          <w:tcPr>
            <w:shd w:val="clear" w:color="auto" w:fill="auto"/>
            <w:tcW w:w="5812" w:type="dxa"/>
            <w:vAlign w:val="center"/>
            <w:textDirection w:val="lrTb"/>
            <w:noWrap w:val="false"/>
          </w:tcPr>
          <w:p>
            <w:pPr>
              <w:rPr>
                <w:rFonts w:ascii="宋体" w:hAnsi="宋体" w:cs="宋体"/>
                <w:b/>
                <w:color w:val="000000"/>
                <w:szCs w:val="21"/>
                <w:lang w:bidi="ar"/>
              </w:rPr>
            </w:pPr>
            <w:r>
              <w:rPr>
                <w:rFonts w:hint="eastAsia" w:ascii="宋体" w:hAnsi="宋体" w:cs="宋体"/>
                <w:b/>
                <w:color w:val="000000"/>
                <w:szCs w:val="21"/>
                <w:lang w:bidi="ar"/>
              </w:rPr>
              <w:t xml:space="preserve">投标人根据本项目特点，制定总体服务方案，至少包括</w:t>
            </w:r>
            <w:r>
              <w:rPr>
                <w:rFonts w:ascii="宋体" w:hAnsi="宋体" w:cs="宋体"/>
                <w:b/>
                <w:color w:val="000000"/>
                <w:szCs w:val="21"/>
                <w:lang w:bidi="ar"/>
              </w:rPr>
              <w:t xml:space="preserve">以下</w:t>
            </w:r>
            <w:r>
              <w:rPr>
                <w:rFonts w:hint="eastAsia" w:ascii="宋体" w:hAnsi="宋体" w:cs="宋体"/>
                <w:b/>
                <w:color w:val="000000"/>
                <w:szCs w:val="21"/>
                <w:lang w:bidi="ar"/>
              </w:rPr>
              <w:t xml:space="preserve">内容：</w:t>
            </w:r>
            <w:r/>
          </w:p>
          <w:p>
            <w:pPr>
              <w:rPr>
                <w:rFonts w:ascii="宋体" w:hAnsi="宋体"/>
                <w:szCs w:val="21"/>
              </w:rPr>
            </w:pPr>
            <w:r>
              <w:rPr>
                <w:rFonts w:ascii="宋体" w:hAnsi="宋体"/>
                <w:b/>
                <w:szCs w:val="21"/>
              </w:rPr>
              <w:t xml:space="preserve">1.</w:t>
            </w:r>
            <w:r>
              <w:rPr>
                <w:rFonts w:hint="eastAsia" w:ascii="宋体" w:hAnsi="宋体"/>
                <w:b/>
                <w:szCs w:val="21"/>
              </w:rPr>
              <w:t xml:space="preserve">项目理解：</w:t>
            </w:r>
            <w:r>
              <w:rPr>
                <w:rFonts w:hint="eastAsia" w:ascii="宋体" w:hAnsi="宋体" w:cs="宋体"/>
                <w:color w:val="000000"/>
                <w:sz w:val="22"/>
                <w:szCs w:val="22"/>
                <w:lang w:bidi="ar"/>
              </w:rPr>
              <w:t xml:space="preserve">清晰阐述本项目作为“医共体多中心统一采购、统一管理”模式的特点与挑战；分析社区卫生服务中心在秩序、保洁、院感防控方面的核心需求，并与大型综合医院进行区分说明</w:t>
            </w:r>
            <w:r>
              <w:rPr>
                <w:rFonts w:ascii="宋体" w:hAnsi="宋体"/>
                <w:szCs w:val="21"/>
              </w:rPr>
              <w:t xml:space="preserve">；</w:t>
            </w:r>
            <w:r/>
          </w:p>
          <w:p>
            <w:pPr>
              <w:rPr>
                <w:rFonts w:ascii="宋体" w:hAnsi="宋体" w:cs="宋体"/>
                <w:color w:val="000000"/>
                <w:szCs w:val="21"/>
                <w:lang w:bidi="ar"/>
              </w:rPr>
            </w:pPr>
            <w:r>
              <w:rPr>
                <w:rFonts w:ascii="宋体" w:hAnsi="宋体"/>
                <w:b/>
                <w:szCs w:val="21"/>
              </w:rPr>
              <w:t xml:space="preserve">2.</w:t>
            </w:r>
            <w:r>
              <w:rPr>
                <w:rFonts w:hint="eastAsia" w:ascii="宋体" w:hAnsi="宋体" w:cs="宋体"/>
                <w:b/>
                <w:color w:val="000000"/>
                <w:szCs w:val="21"/>
                <w:lang w:bidi="ar"/>
              </w:rPr>
              <w:t xml:space="preserve">管理体系与组织</w:t>
            </w:r>
            <w:r>
              <w:rPr>
                <w:rFonts w:ascii="宋体" w:hAnsi="宋体" w:cs="宋体"/>
                <w:b/>
                <w:color w:val="000000"/>
                <w:szCs w:val="21"/>
                <w:lang w:bidi="ar"/>
              </w:rPr>
              <w:t xml:space="preserve">架构</w:t>
            </w:r>
            <w:r>
              <w:rPr>
                <w:rFonts w:hint="eastAsia" w:ascii="宋体" w:hAnsi="宋体" w:cs="宋体"/>
                <w:b/>
                <w:color w:val="000000"/>
                <w:szCs w:val="21"/>
                <w:lang w:bidi="ar"/>
              </w:rPr>
              <w:t xml:space="preserve">：</w:t>
            </w:r>
            <w:r>
              <w:rPr>
                <w:rFonts w:hint="eastAsia" w:ascii="宋体" w:hAnsi="宋体" w:cs="宋体"/>
                <w:color w:val="000000"/>
                <w:sz w:val="22"/>
                <w:szCs w:val="22"/>
                <w:lang w:bidi="ar"/>
              </w:rPr>
              <w:t xml:space="preserve">提供针对本项目的、清晰的组织架构图，并明确物业</w:t>
            </w:r>
            <w:r>
              <w:rPr>
                <w:rFonts w:hint="eastAsia" w:ascii="宋体" w:hAnsi="宋体" w:cs="宋体"/>
                <w:color w:val="000000"/>
                <w:sz w:val="22"/>
                <w:szCs w:val="22"/>
                <w:lang w:bidi="ar"/>
              </w:rPr>
              <w:t xml:space="preserve">经理、各中心主管、一线人员的汇报关系与权责界面</w:t>
            </w:r>
            <w:r>
              <w:rPr>
                <w:rFonts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b/>
                <w:color w:val="000000"/>
                <w:szCs w:val="21"/>
                <w:lang w:bidi="ar"/>
              </w:rPr>
              <w:t xml:space="preserve">3.</w:t>
            </w:r>
            <w:r>
              <w:rPr>
                <w:rFonts w:hint="eastAsia" w:ascii="宋体" w:hAnsi="宋体" w:cs="宋体"/>
                <w:b/>
                <w:color w:val="000000"/>
                <w:szCs w:val="21"/>
                <w:lang w:bidi="ar"/>
              </w:rPr>
              <w:t xml:space="preserve">人员社保配备：</w:t>
            </w:r>
            <w:r>
              <w:rPr>
                <w:rFonts w:hint="eastAsia" w:ascii="宋体" w:hAnsi="宋体" w:cs="宋体"/>
                <w:color w:val="000000"/>
                <w:sz w:val="22"/>
                <w:szCs w:val="22"/>
                <w:lang w:bidi="ar"/>
              </w:rPr>
              <w:t xml:space="preserve">提供详细的、按四个中心分别列出的初期人员与设备投入计划表，并承诺满足招标文件最低配置要求</w:t>
            </w:r>
            <w:r>
              <w:rPr>
                <w:rFonts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b/>
                <w:color w:val="000000"/>
                <w:szCs w:val="21"/>
                <w:lang w:bidi="ar"/>
              </w:rPr>
              <w:t xml:space="preserve">4.</w:t>
            </w:r>
            <w:r>
              <w:rPr>
                <w:rFonts w:hint="eastAsia" w:ascii="宋体" w:hAnsi="宋体" w:cs="宋体"/>
                <w:b/>
                <w:color w:val="000000"/>
                <w:szCs w:val="21"/>
                <w:lang w:bidi="ar"/>
              </w:rPr>
              <w:t xml:space="preserve">资源整合与调度机制（“共享资源池”）：</w:t>
            </w:r>
            <w:r>
              <w:rPr>
                <w:rFonts w:hint="eastAsia" w:ascii="宋体" w:hAnsi="宋体" w:cs="宋体"/>
                <w:color w:val="000000"/>
                <w:sz w:val="22"/>
                <w:szCs w:val="22"/>
                <w:lang w:bidi="ar"/>
              </w:rPr>
              <w:t xml:space="preserve">提供具体的跨中心人员/设备调度流程图或制度文本，并明确说明跨中心服务的工时记录、确认与费用分摊规</w:t>
            </w:r>
            <w:r>
              <w:rPr>
                <w:rFonts w:hint="eastAsia" w:ascii="宋体" w:hAnsi="宋体" w:cs="宋体"/>
                <w:color w:val="000000"/>
                <w:sz w:val="22"/>
                <w:szCs w:val="22"/>
                <w:lang w:bidi="ar"/>
              </w:rPr>
              <w:t xml:space="preserve">则</w:t>
            </w:r>
            <w:r>
              <w:rPr>
                <w:rFonts w:hint="eastAsia" w:ascii="宋体" w:hAnsi="宋体" w:cs="宋体"/>
                <w:color w:val="000000"/>
                <w:sz w:val="22"/>
                <w:szCs w:val="22"/>
                <w:lang w:bidi="ar"/>
              </w:rPr>
              <w:t xml:space="preserve">；</w:t>
            </w:r>
            <w:r>
              <w:rPr>
                <w:rFonts w:hint="eastAsia" w:ascii="宋体"/>
                <w:sz w:val="22"/>
              </w:rPr>
              <w:t xml:space="preserve">提供适用于跨项目/跨地点调度的人员管理制度</w:t>
            </w:r>
            <w:r>
              <w:rPr>
                <w:rFonts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b/>
                <w:color w:val="000000"/>
                <w:szCs w:val="21"/>
                <w:lang w:bidi="ar"/>
              </w:rPr>
              <w:t xml:space="preserve">5</w:t>
            </w:r>
            <w:r>
              <w:rPr>
                <w:rFonts w:ascii="宋体" w:hAnsi="宋体" w:cs="宋体"/>
                <w:b/>
                <w:color w:val="000000"/>
                <w:szCs w:val="21"/>
                <w:lang w:bidi="ar"/>
              </w:rPr>
              <w:t xml:space="preserve">.</w:t>
            </w:r>
            <w:r>
              <w:rPr>
                <w:rFonts w:hint="eastAsia" w:ascii="宋体" w:hAnsi="宋体" w:cs="宋体"/>
                <w:b/>
                <w:color w:val="000000"/>
                <w:szCs w:val="21"/>
                <w:lang w:bidi="ar"/>
              </w:rPr>
              <w:t xml:space="preserve">人员交接班:</w:t>
            </w:r>
            <w:r>
              <w:rPr>
                <w:rFonts w:hint="eastAsia" w:ascii="宋体" w:hAnsi="宋体" w:cs="宋体"/>
                <w:color w:val="000000"/>
                <w:sz w:val="22"/>
                <w:szCs w:val="22"/>
                <w:lang w:bidi="ar"/>
              </w:rPr>
              <w:t xml:space="preserve">制定各岗位（秩序</w:t>
            </w:r>
            <w:r>
              <w:rPr>
                <w:rFonts w:hint="eastAsia" w:ascii="宋体" w:hAnsi="宋体" w:cs="宋体"/>
                <w:color w:val="000000"/>
                <w:sz w:val="22"/>
                <w:szCs w:val="22"/>
                <w:lang w:bidi="ar"/>
              </w:rPr>
              <w:t xml:space="preserve">维护</w:t>
            </w:r>
            <w:r>
              <w:rPr>
                <w:rFonts w:hint="eastAsia" w:ascii="宋体" w:hAnsi="宋体" w:cs="宋体"/>
                <w:color w:val="000000"/>
                <w:sz w:val="22"/>
                <w:szCs w:val="22"/>
                <w:lang w:bidi="ar"/>
              </w:rPr>
              <w:t xml:space="preserve">、保洁、消控</w:t>
            </w:r>
            <w:r>
              <w:rPr>
                <w:rFonts w:hint="eastAsia" w:ascii="宋体" w:hAnsi="宋体" w:cs="宋体"/>
                <w:color w:val="000000"/>
                <w:sz w:val="22"/>
                <w:szCs w:val="22"/>
                <w:lang w:bidi="ar"/>
              </w:rPr>
              <w:t xml:space="preserve">室值班</w:t>
            </w:r>
            <w:r>
              <w:rPr>
                <w:rFonts w:hint="eastAsia" w:ascii="宋体" w:hAnsi="宋体" w:cs="宋体"/>
                <w:color w:val="000000"/>
                <w:sz w:val="22"/>
                <w:szCs w:val="22"/>
                <w:lang w:bidi="ar"/>
              </w:rPr>
              <w:t xml:space="preserve">）的标准化交接班流程、记录表单及异常情况上报机制</w:t>
            </w:r>
            <w:r>
              <w:rPr>
                <w:rFonts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b/>
                <w:color w:val="000000"/>
                <w:szCs w:val="21"/>
                <w:lang w:bidi="ar"/>
              </w:rPr>
              <w:t xml:space="preserve">6</w:t>
            </w:r>
            <w:r>
              <w:rPr>
                <w:rFonts w:ascii="宋体" w:hAnsi="宋体" w:cs="宋体"/>
                <w:b/>
                <w:color w:val="000000"/>
                <w:szCs w:val="21"/>
                <w:lang w:bidi="ar"/>
              </w:rPr>
              <w:t xml:space="preserve">.</w:t>
            </w:r>
            <w:r>
              <w:rPr>
                <w:rFonts w:hint="eastAsia" w:ascii="宋体" w:hAnsi="宋体" w:cs="宋体"/>
                <w:b/>
                <w:color w:val="000000"/>
                <w:szCs w:val="21"/>
                <w:lang w:bidi="ar"/>
              </w:rPr>
              <w:t xml:space="preserve">服务标准：</w:t>
            </w:r>
            <w:r>
              <w:rPr>
                <w:rFonts w:hint="eastAsia" w:ascii="宋体" w:hAnsi="宋体" w:cs="宋体"/>
                <w:color w:val="000000"/>
                <w:sz w:val="22"/>
                <w:szCs w:val="22"/>
                <w:lang w:bidi="ar"/>
              </w:rPr>
              <w:t xml:space="preserve">内部执行的细化检查清单</w:t>
            </w:r>
            <w:r>
              <w:rPr>
                <w:rFonts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b/>
                <w:color w:val="000000"/>
                <w:szCs w:val="21"/>
                <w:lang w:bidi="ar"/>
              </w:rPr>
              <w:t xml:space="preserve">7</w:t>
            </w:r>
            <w:r>
              <w:rPr>
                <w:rFonts w:ascii="宋体" w:hAnsi="宋体" w:cs="宋体"/>
                <w:b/>
                <w:color w:val="000000"/>
                <w:szCs w:val="21"/>
                <w:lang w:bidi="ar"/>
              </w:rPr>
              <w:t xml:space="preserve">.</w:t>
            </w:r>
            <w:r>
              <w:rPr>
                <w:rFonts w:hint="eastAsia" w:ascii="宋体" w:hAnsi="宋体" w:cs="宋体"/>
                <w:b/>
                <w:color w:val="000000"/>
                <w:szCs w:val="21"/>
                <w:lang w:bidi="ar"/>
              </w:rPr>
              <w:t xml:space="preserve">内部培训考核体系：</w:t>
            </w:r>
            <w:r>
              <w:rPr>
                <w:rFonts w:hint="eastAsia" w:ascii="宋体" w:hAnsi="宋体" w:cs="宋体"/>
                <w:color w:val="000000"/>
                <w:sz w:val="22"/>
                <w:szCs w:val="22"/>
                <w:lang w:bidi="ar"/>
              </w:rPr>
              <w:t xml:space="preserve">提供覆盖所有岗位的年度培</w:t>
            </w:r>
            <w:r>
              <w:rPr>
                <w:rFonts w:hint="eastAsia" w:ascii="宋体" w:hAnsi="宋体" w:cs="宋体"/>
                <w:color w:val="000000"/>
                <w:sz w:val="22"/>
                <w:szCs w:val="22"/>
                <w:lang w:bidi="ar"/>
              </w:rPr>
              <w:t xml:space="preserve">训计划大纲，及与绩效考核挂钩的内部考核办法</w:t>
            </w:r>
            <w:r>
              <w:rPr>
                <w:rFonts w:ascii="宋体" w:hAnsi="宋体" w:cs="宋体"/>
                <w:color w:val="000000"/>
                <w:szCs w:val="21"/>
                <w:lang w:bidi="ar"/>
              </w:rPr>
              <w:t xml:space="preserve">；</w:t>
            </w:r>
            <w:r/>
          </w:p>
          <w:p>
            <w:pPr>
              <w:rPr>
                <w:rFonts w:ascii="宋体" w:hAnsi="宋体"/>
                <w:szCs w:val="21"/>
              </w:rPr>
            </w:pPr>
            <w:r>
              <w:rPr>
                <w:rFonts w:hint="eastAsia" w:ascii="宋体" w:hAnsi="宋体" w:cs="宋体"/>
                <w:b/>
                <w:color w:val="000000"/>
                <w:szCs w:val="21"/>
                <w:lang w:bidi="ar"/>
              </w:rPr>
              <w:t xml:space="preserve">8</w:t>
            </w:r>
            <w:r>
              <w:rPr>
                <w:rFonts w:ascii="宋体" w:hAnsi="宋体" w:cs="宋体"/>
                <w:b/>
                <w:color w:val="000000"/>
                <w:szCs w:val="21"/>
                <w:lang w:bidi="ar"/>
              </w:rPr>
              <w:t xml:space="preserve">.</w:t>
            </w:r>
            <w:r>
              <w:rPr>
                <w:rFonts w:hint="eastAsia" w:ascii="宋体" w:hAnsi="宋体" w:cs="宋体"/>
                <w:b/>
                <w:color w:val="000000"/>
                <w:szCs w:val="21"/>
                <w:lang w:bidi="ar"/>
              </w:rPr>
              <w:t xml:space="preserve">沟通协调机制:</w:t>
            </w:r>
            <w:r>
              <w:rPr>
                <w:rFonts w:hint="eastAsia" w:ascii="宋体" w:hAnsi="宋体" w:cs="宋体"/>
                <w:color w:val="000000"/>
                <w:sz w:val="22"/>
                <w:szCs w:val="22"/>
                <w:lang w:bidi="ar"/>
              </w:rPr>
              <w:t xml:space="preserve">明确与采购人各对接部门的固定沟通例会制度（如周例会）、日常问题24小时响应渠道（如专用工作群、电话），并提供问题闭环处理流程图</w:t>
            </w:r>
            <w:r>
              <w:rPr>
                <w:rFonts w:hint="eastAsia" w:ascii="宋体" w:hAnsi="宋体" w:cs="Cambria Math"/>
                <w:szCs w:val="21"/>
              </w:rPr>
              <w:t xml:space="preserve">。</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16</w:t>
            </w:r>
            <w:r>
              <w:rPr>
                <w:rFonts w:hint="eastAsia" w:ascii="宋体" w:hAnsi="宋体" w:cs="宋体"/>
                <w:color w:val="000000"/>
                <w:szCs w:val="21"/>
                <w:lang w:bidi="ar"/>
              </w:rPr>
              <w:t xml:space="preserve">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w:t>
            </w:r>
            <w:r>
              <w:rPr>
                <w:rFonts w:hint="eastAsia" w:ascii="Times New Roman" w:hAnsi="Times New Roman"/>
                <w:szCs w:val="21"/>
                <w:lang w:bidi="ar"/>
              </w:rPr>
              <w:t xml:space="preserve">、</w:t>
            </w:r>
            <w:r>
              <w:rPr>
                <w:rFonts w:ascii="Times New Roman" w:hAnsi="Times New Roman"/>
                <w:szCs w:val="21"/>
                <w:lang w:bidi="ar"/>
              </w:rPr>
              <w:t xml:space="preserve">不具备现实可操作性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r/>
          </w:p>
        </w:tc>
        <w:tc>
          <w:tcPr>
            <w:shd w:val="clear" w:color="auto" w:fill="auto"/>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w:t>
            </w: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highlight w:val="cyan"/>
              </w:rPr>
            </w:pPr>
            <w:r>
              <w:rPr>
                <w:rFonts w:hint="eastAsia" w:ascii="宋体" w:hAnsi="宋体"/>
                <w:color w:val="000000"/>
                <w:szCs w:val="21"/>
              </w:rPr>
              <w:t xml:space="preserve">专项</w:t>
            </w:r>
            <w:r>
              <w:rPr>
                <w:rFonts w:hint="eastAsia" w:ascii="宋体" w:hAnsi="宋体"/>
                <w:color w:val="000000"/>
                <w:szCs w:val="21"/>
              </w:rPr>
              <w:t xml:space="preserve">服务方案</w:t>
            </w:r>
            <w:r/>
          </w:p>
        </w:tc>
        <w:tc>
          <w:tcPr>
            <w:tcW w:w="5812" w:type="dxa"/>
            <w:vAlign w:val="center"/>
            <w:textDirection w:val="lrTb"/>
            <w:noWrap w:val="false"/>
          </w:tcPr>
          <w:p>
            <w:pPr>
              <w:rPr>
                <w:rFonts w:ascii="宋体" w:hAnsi="宋体" w:cs="宋体"/>
                <w:b/>
                <w:color w:val="000000"/>
                <w:szCs w:val="21"/>
                <w:lang w:bidi="ar"/>
              </w:rPr>
            </w:pPr>
            <w:r/>
            <w:bookmarkStart w:id="162" w:name="OLE_LINK64"/>
            <w:r/>
            <w:bookmarkStart w:id="163" w:name="OLE_LINK65"/>
            <w:r/>
            <w:bookmarkStart w:id="164" w:name="OLE_LINK71"/>
            <w:r/>
            <w:bookmarkStart w:id="165" w:name="OLE_LINK72"/>
            <w:r/>
            <w:bookmarkStart w:id="166" w:name="OLE_LINK73"/>
            <w:r>
              <w:rPr>
                <w:rFonts w:hint="eastAsia" w:ascii="宋体" w:hAnsi="宋体" w:cs="宋体"/>
                <w:b/>
                <w:color w:val="000000"/>
                <w:szCs w:val="21"/>
                <w:lang w:bidi="ar"/>
              </w:rPr>
              <w:t xml:space="preserve">投标人根据本项目特点，制定</w:t>
            </w:r>
            <w:r>
              <w:rPr>
                <w:rFonts w:hint="eastAsia" w:ascii="宋体" w:hAnsi="宋体" w:cs="宋体"/>
                <w:b/>
                <w:color w:val="000000"/>
                <w:szCs w:val="21"/>
                <w:lang w:bidi="ar"/>
              </w:rPr>
              <w:t xml:space="preserve">专项</w:t>
            </w:r>
            <w:r>
              <w:rPr>
                <w:rFonts w:hint="eastAsia" w:ascii="宋体" w:hAnsi="宋体" w:cs="宋体"/>
                <w:b/>
                <w:color w:val="000000"/>
                <w:szCs w:val="21"/>
                <w:lang w:bidi="ar"/>
              </w:rPr>
              <w:t xml:space="preserve">服务方案，至少包括</w:t>
            </w:r>
            <w:r>
              <w:rPr>
                <w:rFonts w:ascii="宋体" w:hAnsi="宋体" w:cs="宋体"/>
                <w:b/>
                <w:color w:val="000000"/>
                <w:szCs w:val="21"/>
                <w:lang w:bidi="ar"/>
              </w:rPr>
              <w:t xml:space="preserve">以下</w:t>
            </w:r>
            <w:r>
              <w:rPr>
                <w:rFonts w:hint="eastAsia" w:ascii="宋体" w:hAnsi="宋体" w:cs="宋体"/>
                <w:b/>
                <w:color w:val="000000"/>
                <w:szCs w:val="21"/>
                <w:lang w:bidi="ar"/>
              </w:rPr>
              <w:t xml:space="preserve">内容：</w:t>
            </w:r>
            <w:r/>
          </w:p>
          <w:p>
            <w:pPr>
              <w:jc w:val="left"/>
              <w:keepNext/>
              <w:widowControl/>
              <w:rPr>
                <w:rFonts w:ascii="宋体" w:hAnsi="宋体"/>
                <w:b/>
                <w:bCs/>
                <w:szCs w:val="21"/>
              </w:rPr>
            </w:pPr>
            <w:r>
              <w:rPr>
                <w:rFonts w:hint="eastAsia" w:ascii="宋体" w:hAnsi="宋体"/>
                <w:b/>
                <w:szCs w:val="21"/>
              </w:rPr>
              <w:t xml:space="preserve">1</w:t>
            </w:r>
            <w:r>
              <w:rPr>
                <w:rFonts w:ascii="宋体" w:hAnsi="宋体"/>
                <w:b/>
                <w:szCs w:val="21"/>
              </w:rPr>
              <w:t xml:space="preserve">.</w:t>
            </w:r>
            <w:r>
              <w:rPr>
                <w:rFonts w:hint="eastAsia" w:ascii="宋体" w:hAnsi="宋体"/>
                <w:b/>
                <w:bCs/>
                <w:szCs w:val="21"/>
              </w:rPr>
              <w:t xml:space="preserve">秩序维护</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明确各中心主出入口、急诊通道、住院部等关键区域的人员、车辆查验、登记与放行标准流程；</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制定覆盖门诊、病房、公共区域、地下车库的定时巡逻路线、频次（如2小时/次）及电子巡更点，并说明与视频监控的联动机制；</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制定针对医疗纠纷、人员聚集、治安事件、患者走失等场景的现场先期控制、隔离、报告与移交警方/院方的具体流程。</w:t>
            </w:r>
            <w:r/>
          </w:p>
          <w:p>
            <w:pPr>
              <w:jc w:val="left"/>
              <w:keepNext/>
              <w:widowControl/>
              <w:rPr>
                <w:rFonts w:ascii="宋体" w:hAnsi="宋体" w:cs="宋体"/>
                <w:b/>
                <w:bCs/>
                <w:color w:val="000000"/>
                <w:sz w:val="22"/>
                <w:szCs w:val="22"/>
                <w:lang w:bidi="ar"/>
              </w:rPr>
            </w:pPr>
            <w:r>
              <w:rPr>
                <w:rFonts w:hint="eastAsia" w:ascii="宋体" w:hAnsi="宋体"/>
                <w:b/>
                <w:bCs/>
                <w:szCs w:val="21"/>
              </w:rPr>
              <w:t xml:space="preserve">2</w:t>
            </w:r>
            <w:r>
              <w:rPr>
                <w:rFonts w:ascii="宋体" w:hAnsi="宋体"/>
                <w:b/>
                <w:bCs/>
                <w:szCs w:val="21"/>
              </w:rPr>
              <w:t xml:space="preserve">.</w:t>
            </w:r>
            <w:r>
              <w:rPr>
                <w:rFonts w:hint="eastAsia" w:ascii="宋体" w:hAnsi="宋体" w:cs="宋体"/>
                <w:b/>
                <w:bCs/>
                <w:color w:val="000000"/>
                <w:sz w:val="22"/>
                <w:szCs w:val="22"/>
                <w:lang w:bidi="ar"/>
              </w:rPr>
              <w:t xml:space="preserve">保洁消毒</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明确门诊区、病房、手术室/处置室、卫生间、公共走廊等不同区域消毒频次、药剂、工具及标识方法；</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承诺对病区床单元清洁严格执行“一床一巾”，并对不同区域（如洁具间、污物间）的清洁工具、转运车辆实施色标管理，有明确的区分与存放方案；</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2</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制定对血液、体液、呕吐物等污染物的应急处理流程，包括警戒、消毒、清理、废物封装等。</w:t>
            </w:r>
            <w:r/>
          </w:p>
          <w:p>
            <w:pPr>
              <w:jc w:val="left"/>
              <w:keepNext/>
              <w:widowControl/>
              <w:rPr>
                <w:rFonts w:ascii="宋体" w:hAnsi="宋体" w:cs="宋体"/>
                <w:b/>
                <w:color w:val="000000"/>
                <w:sz w:val="22"/>
                <w:szCs w:val="22"/>
                <w:lang w:bidi="ar"/>
              </w:rPr>
            </w:pPr>
            <w:r>
              <w:rPr>
                <w:rFonts w:hint="eastAsia" w:ascii="宋体" w:hAnsi="宋体" w:cs="宋体"/>
                <w:b/>
                <w:color w:val="000000"/>
                <w:sz w:val="22"/>
                <w:szCs w:val="22"/>
                <w:lang w:bidi="ar"/>
              </w:rPr>
              <w:t xml:space="preserve">3</w:t>
            </w:r>
            <w:r>
              <w:rPr>
                <w:rFonts w:ascii="宋体" w:hAnsi="宋体" w:cs="宋体"/>
                <w:b/>
                <w:color w:val="000000"/>
                <w:sz w:val="22"/>
                <w:szCs w:val="22"/>
                <w:lang w:bidi="ar"/>
              </w:rPr>
              <w:t xml:space="preserve">.</w:t>
            </w:r>
            <w:r>
              <w:rPr>
                <w:rFonts w:hint="eastAsia" w:ascii="宋体" w:hAnsi="宋体" w:cs="宋体"/>
                <w:b/>
                <w:bCs/>
                <w:color w:val="000000"/>
                <w:sz w:val="22"/>
                <w:szCs w:val="22"/>
                <w:lang w:bidi="ar"/>
              </w:rPr>
              <w:t xml:space="preserve">绿化养护</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3</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提供针对本项目绿植的年度养护日历，包含浇水、施肥、修剪、病虫害防治的具体时间与作业标准；</w:t>
            </w:r>
            <w:r/>
          </w:p>
          <w:p>
            <w:pPr>
              <w:jc w:val="left"/>
              <w:keepNext/>
              <w:widowControl/>
              <w:rPr>
                <w:rFonts w:ascii="宋体" w:hAnsi="宋体" w:cs="宋体"/>
                <w:color w:val="000000"/>
                <w:sz w:val="22"/>
                <w:szCs w:val="22"/>
                <w:lang w:bidi="ar"/>
              </w:rPr>
            </w:pPr>
            <w:r>
              <w:rPr>
                <w:rFonts w:ascii="宋体" w:hAnsi="宋体" w:cs="宋体"/>
                <w:color w:val="000000"/>
                <w:sz w:val="22"/>
                <w:szCs w:val="22"/>
                <w:lang w:bidi="ar"/>
              </w:rPr>
              <w:t xml:space="preserve">3.2</w:t>
            </w:r>
            <w:r>
              <w:rPr>
                <w:rFonts w:hint="eastAsia" w:ascii="宋体" w:hAnsi="宋体" w:cs="宋体"/>
                <w:color w:val="000000"/>
                <w:sz w:val="22"/>
                <w:szCs w:val="22"/>
                <w:lang w:bidi="ar"/>
              </w:rPr>
              <w:t xml:space="preserve">明确对医疗废弃物暂存点、污水</w:t>
            </w:r>
            <w:r>
              <w:rPr>
                <w:rFonts w:hint="eastAsia" w:ascii="宋体" w:hAnsi="宋体" w:cs="宋体"/>
                <w:color w:val="000000"/>
                <w:sz w:val="22"/>
                <w:szCs w:val="22"/>
                <w:lang w:bidi="ar"/>
              </w:rPr>
              <w:t xml:space="preserve">处理站、地下车库出入口等特殊区域的绿化隔离、卫生及安全维护措施；</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3</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制定针对台风、暴雨、大雪等恶劣天气的绿化防灾（树木加固、倒伏清理）应急预案。</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4.</w:t>
            </w:r>
            <w:r>
              <w:rPr>
                <w:rFonts w:hint="eastAsia" w:ascii="宋体" w:hAnsi="宋体" w:cs="宋体"/>
                <w:b/>
                <w:bCs/>
                <w:color w:val="000000"/>
                <w:sz w:val="22"/>
                <w:szCs w:val="22"/>
                <w:lang w:bidi="ar"/>
              </w:rPr>
              <w:t xml:space="preserve">医废收集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4</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描述从科室分类收集、密封打包、贴签、到院内暂存点转运、交接登记的全过程，明确各环节责任人及时间要求；</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4</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明确医废收集人员的个人防护装备（PPE）标准、职业暴露应急处理流程及定期健康监测安排；</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4</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承诺使用规范的纸质单据或电子系统进行交接，确保记录完整、可追溯，并制定联单保存与管理制度。</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5.公共设施维护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5</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制定对电梯、空调、供水、照明、门窗、家具等公共设施的日常巡查与定期保养计划（频次、内容、记录表单）；</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5</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建立清晰的设施故障报修接收、派单、维修、验收闭环流程。普通故障由现场服务人员应急处置，1小时内由专业人员进行维修；</w:t>
            </w:r>
            <w:r/>
          </w:p>
          <w:p>
            <w:pPr>
              <w:jc w:val="left"/>
              <w:keepNext/>
              <w:widowControl/>
              <w:rPr>
                <w:rFonts w:ascii="宋体" w:hAnsi="宋体" w:cs="宋体"/>
                <w:color w:val="000000"/>
                <w:sz w:val="22"/>
                <w:szCs w:val="22"/>
                <w:lang w:bidi="ar"/>
              </w:rPr>
            </w:pPr>
            <w:r>
              <w:rPr>
                <w:rFonts w:ascii="宋体" w:hAnsi="宋体" w:cs="宋体"/>
                <w:color w:val="000000"/>
                <w:sz w:val="22"/>
                <w:szCs w:val="22"/>
                <w:lang w:bidi="ar"/>
              </w:rPr>
              <w:t xml:space="preserve">5.3</w:t>
            </w:r>
            <w:r>
              <w:rPr>
                <w:rFonts w:hint="eastAsia" w:ascii="宋体" w:hAnsi="宋体" w:cs="宋体"/>
                <w:color w:val="000000"/>
                <w:sz w:val="22"/>
                <w:szCs w:val="22"/>
                <w:lang w:bidi="ar"/>
              </w:rPr>
              <w:t xml:space="preserve">涉及高空外墙清洗、灯具更换等作业时，有明确的第三方专业公司外包管理方案或内部持证人员作业安全方案。</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6.病媒防制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6</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提供以环境治理为主，物理、化学方法</w:t>
            </w:r>
            <w:r>
              <w:rPr>
                <w:rFonts w:hint="eastAsia" w:ascii="宋体" w:hAnsi="宋体" w:cs="宋体"/>
                <w:color w:val="000000"/>
                <w:sz w:val="22"/>
                <w:szCs w:val="22"/>
                <w:lang w:bidi="ar"/>
              </w:rPr>
              <w:t xml:space="preserve">为辅的“四害”（鼠、蚊、蝇、蟑螂）综合防制方案，明确重点区域</w:t>
            </w:r>
            <w:r>
              <w:rPr>
                <w:rFonts w:hint="eastAsia" w:ascii="宋体" w:hAnsi="宋体" w:cs="宋体"/>
                <w:color w:val="000000"/>
                <w:sz w:val="22"/>
                <w:szCs w:val="22"/>
                <w:lang w:bidi="ar"/>
              </w:rPr>
              <w:t xml:space="preserve">；</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6</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制定月度/</w:t>
            </w:r>
            <w:r>
              <w:rPr>
                <w:rFonts w:hint="eastAsia" w:ascii="宋体" w:hAnsi="宋体" w:cs="宋体"/>
                <w:color w:val="000000"/>
                <w:sz w:val="22"/>
                <w:szCs w:val="22"/>
                <w:lang w:bidi="ar"/>
              </w:rPr>
              <w:t xml:space="preserve">季度消杀作业计划</w:t>
            </w:r>
            <w:r>
              <w:rPr>
                <w:rFonts w:hint="eastAsia" w:ascii="宋体" w:hAnsi="宋体" w:cs="宋体"/>
                <w:color w:val="000000"/>
                <w:sz w:val="22"/>
                <w:szCs w:val="22"/>
                <w:lang w:bidi="ar"/>
              </w:rPr>
              <w:t xml:space="preserve">；</w:t>
            </w:r>
            <w:r/>
          </w:p>
          <w:p>
            <w:pPr>
              <w:jc w:val="left"/>
              <w:keepNext/>
              <w:widowControl/>
              <w:rPr>
                <w:rFonts w:ascii="宋体" w:hAnsi="宋体" w:cs="宋体"/>
                <w:color w:val="000000"/>
                <w:sz w:val="22"/>
                <w:szCs w:val="22"/>
                <w:lang w:bidi="ar"/>
              </w:rPr>
            </w:pPr>
            <w:r/>
            <w:bookmarkStart w:id="167" w:name="OLE_LINK70"/>
            <w:r>
              <w:rPr>
                <w:rFonts w:ascii="宋体" w:hAnsi="宋体" w:cs="宋体"/>
                <w:color w:val="000000"/>
                <w:sz w:val="22"/>
                <w:szCs w:val="22"/>
                <w:lang w:bidi="ar"/>
              </w:rPr>
              <w:t xml:space="preserve">6.3</w:t>
            </w:r>
            <w:r>
              <w:rPr>
                <w:rFonts w:hint="eastAsia" w:ascii="宋体" w:hAnsi="宋体" w:cs="宋体"/>
                <w:color w:val="000000"/>
                <w:sz w:val="22"/>
                <w:szCs w:val="22"/>
                <w:lang w:bidi="ar"/>
              </w:rPr>
              <w:t xml:space="preserve">承诺使用符合国家规定的药品，作业前公示、作业中防护、作业后清理，妥善保管药品，并保留药品购买与使用记录。</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7.药品耗材转运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7</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明确负责转运的专人/团队、在四个中心间的固定转运路线与时刻表，以最小化运输时间、确保临床及时供应；</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7</w:t>
            </w:r>
            <w:r>
              <w:rPr>
                <w:rFonts w:ascii="宋体" w:hAnsi="宋体" w:cs="宋体"/>
                <w:color w:val="000000"/>
                <w:sz w:val="22"/>
                <w:szCs w:val="22"/>
                <w:lang w:bidi="ar"/>
              </w:rPr>
              <w:t xml:space="preserve">.</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制定在转运车辆故障、交通拥堵等情况下的应急备用路线或替代运输方案。</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8.水电故障处置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8</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制定水电故障分</w:t>
            </w:r>
            <w:r>
              <w:rPr>
                <w:rFonts w:hint="eastAsia" w:ascii="宋体" w:hAnsi="宋体" w:cs="宋体"/>
                <w:color w:val="000000"/>
                <w:sz w:val="22"/>
                <w:szCs w:val="22"/>
                <w:lang w:bidi="ar"/>
              </w:rPr>
              <w:t xml:space="preserve">级标准（如一级：全院停电/停水；二级：局部区域故障等）及对应的响应时限、上报流程和处置团队；</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8</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说明对院区应急发电机、应急照明、供水水箱等关键应急设施的日常检查、测试与维护保养方案，确保随时可用；</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8</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承诺所有水电维修操作由持有有效电工证的人员执行，严格执行停电、验电、挂牌等安全作业程序。</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9.年度深度保洁</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9</w:t>
            </w: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提</w:t>
            </w:r>
            <w:r>
              <w:rPr>
                <w:rFonts w:hint="eastAsia" w:ascii="宋体" w:hAnsi="宋体" w:cs="宋体"/>
                <w:color w:val="000000"/>
                <w:sz w:val="22"/>
                <w:szCs w:val="22"/>
                <w:lang w:bidi="ar"/>
              </w:rPr>
              <w:t xml:space="preserve">供详细的年度深度保洁分项计划表，明确各中心需进行深度保洁的区域</w:t>
            </w:r>
            <w:r>
              <w:rPr>
                <w:rFonts w:hint="eastAsia" w:ascii="宋体" w:hAnsi="宋体" w:cs="宋体"/>
                <w:color w:val="000000"/>
                <w:sz w:val="22"/>
                <w:szCs w:val="22"/>
                <w:lang w:bidi="ar"/>
              </w:rPr>
              <w:t xml:space="preserve">、作业时间及所用特殊设备/药剂；</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9</w:t>
            </w:r>
            <w:r>
              <w:rPr>
                <w:rFonts w:ascii="宋体" w:hAnsi="宋体" w:cs="宋体"/>
                <w:color w:val="000000"/>
                <w:sz w:val="22"/>
                <w:szCs w:val="22"/>
                <w:lang w:bidi="ar"/>
              </w:rPr>
              <w:t xml:space="preserve">.2</w:t>
            </w:r>
            <w:r>
              <w:rPr>
                <w:rFonts w:hint="eastAsia" w:ascii="宋体" w:hAnsi="宋体" w:cs="宋体"/>
                <w:color w:val="000000"/>
                <w:sz w:val="22"/>
                <w:szCs w:val="22"/>
                <w:lang w:bidi="ar"/>
              </w:rPr>
              <w:t xml:space="preserve">描述大规模深度保洁作业的人员组织、现场隔离、粉尘/噪音控制、消防安全等措施；</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9</w:t>
            </w:r>
            <w:r>
              <w:rPr>
                <w:rFonts w:ascii="宋体" w:hAnsi="宋体" w:cs="宋体"/>
                <w:color w:val="000000"/>
                <w:sz w:val="22"/>
                <w:szCs w:val="22"/>
                <w:lang w:bidi="ar"/>
              </w:rPr>
              <w:t xml:space="preserve">.3</w:t>
            </w:r>
            <w:r>
              <w:rPr>
                <w:rFonts w:hint="eastAsia" w:ascii="宋体" w:hAnsi="宋体" w:cs="宋体"/>
                <w:color w:val="000000"/>
                <w:sz w:val="22"/>
                <w:szCs w:val="22"/>
                <w:lang w:bidi="ar"/>
              </w:rPr>
              <w:t xml:space="preserve">明确每项深度保洁工作的完成验收标准（如“目视无尘、触摸无垢”）和内部质量检查流程。</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10.安全生产与消防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0.1</w:t>
            </w:r>
            <w:r>
              <w:rPr>
                <w:rFonts w:hint="eastAsia" w:ascii="宋体" w:hAnsi="宋体" w:cs="宋体"/>
                <w:color w:val="000000"/>
                <w:sz w:val="22"/>
                <w:szCs w:val="22"/>
                <w:lang w:bidi="ar"/>
              </w:rPr>
              <w:t xml:space="preserve">制定并承诺执行月度消防安全检查计划，覆盖所有消防设施，检查记录完整可查；</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0.2</w:t>
            </w:r>
            <w:r>
              <w:rPr>
                <w:rFonts w:hint="eastAsia" w:ascii="宋体" w:hAnsi="宋体" w:cs="宋体"/>
                <w:color w:val="000000"/>
                <w:sz w:val="22"/>
                <w:szCs w:val="22"/>
                <w:lang w:bidi="ar"/>
              </w:rPr>
              <w:t xml:space="preserve">承诺每半年至少组织一次全员应急疏散与消防灭火演练，并有针对新员工的岗前消防安全培训方案；</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0.3</w:t>
            </w:r>
            <w:r>
              <w:rPr>
                <w:rFonts w:hint="eastAsia" w:ascii="宋体" w:hAnsi="宋体" w:cs="宋体"/>
                <w:color w:val="000000"/>
                <w:sz w:val="22"/>
                <w:szCs w:val="22"/>
                <w:lang w:bidi="ar"/>
              </w:rPr>
              <w:t xml:space="preserve">微型消防站管理</w:t>
            </w:r>
            <w:r>
              <w:rPr>
                <w:rFonts w:hint="eastAsia" w:ascii="宋体" w:hAnsi="宋体" w:cs="宋体"/>
                <w:color w:val="000000"/>
                <w:sz w:val="22"/>
                <w:szCs w:val="22"/>
                <w:lang w:bidi="ar"/>
              </w:rPr>
              <w:t xml:space="preserve">：明确各中心微型消防站（箱）的器材清单、检查维护责任人、使用培训及应急调动流程。</w:t>
            </w:r>
            <w:r/>
          </w:p>
          <w:p>
            <w:pPr>
              <w:jc w:val="left"/>
              <w:keepNext/>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11.突发事件预防处置 </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1.1</w:t>
            </w:r>
            <w:r>
              <w:rPr>
                <w:rFonts w:hint="eastAsia" w:ascii="宋体" w:hAnsi="宋体" w:cs="宋体"/>
                <w:color w:val="000000"/>
                <w:sz w:val="22"/>
                <w:szCs w:val="22"/>
                <w:lang w:bidi="ar"/>
              </w:rPr>
              <w:t xml:space="preserve">提供覆盖消防火灾、医疗应急（如心肺复苏）、治安事件、公共卫生事件（如传染病暴发）、自然灾害、停电停水等主要类型的应急预案汇编；</w:t>
            </w:r>
            <w:r/>
          </w:p>
          <w:p>
            <w:pPr>
              <w:jc w:val="left"/>
              <w:keepNext/>
              <w:widowControl/>
              <w:rPr>
                <w:rFonts w:ascii="宋体" w:hAnsi="宋体" w:cs="宋体"/>
                <w:color w:val="000000"/>
                <w:sz w:val="22"/>
                <w:szCs w:val="22"/>
                <w:lang w:bidi="ar"/>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1.2</w:t>
            </w:r>
            <w:r>
              <w:rPr>
                <w:rFonts w:hint="eastAsia" w:ascii="宋体" w:hAnsi="宋体" w:cs="宋体"/>
                <w:color w:val="000000"/>
                <w:sz w:val="22"/>
                <w:szCs w:val="22"/>
                <w:lang w:bidi="ar"/>
              </w:rPr>
              <w:t xml:space="preserve">明确不同突发事件下的现场指挥人、内部通讯联络方式（对讲机/工作群）及与院方指挥部的对接人；</w:t>
            </w:r>
            <w:r/>
          </w:p>
          <w:p>
            <w:pPr>
              <w:jc w:val="left"/>
              <w:keepNext/>
              <w:widowControl/>
              <w:rPr>
                <w:rFonts w:ascii="宋体" w:hAnsi="宋体" w:cs="宋体"/>
                <w:color w:val="000000"/>
                <w:sz w:val="22"/>
                <w:szCs w:val="22"/>
                <w:lang w:bidi="ar"/>
              </w:rPr>
            </w:pPr>
            <w:r>
              <w:rPr>
                <w:rFonts w:ascii="宋体" w:hAnsi="宋体" w:cs="宋体"/>
                <w:color w:val="000000"/>
                <w:sz w:val="22"/>
                <w:szCs w:val="22"/>
                <w:lang w:bidi="ar"/>
              </w:rPr>
              <w:t xml:space="preserve">11.3</w:t>
            </w:r>
            <w:r>
              <w:rPr>
                <w:rFonts w:hint="eastAsia" w:ascii="宋体" w:hAnsi="宋体" w:cs="宋体"/>
                <w:color w:val="000000"/>
                <w:sz w:val="22"/>
                <w:szCs w:val="22"/>
                <w:lang w:bidi="ar"/>
              </w:rPr>
              <w:t xml:space="preserve">承诺对所有预案进行年度培训，并在每次突发事件处置后进行复盘，修订完善预案。</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w:t>
            </w:r>
            <w:r>
              <w:rPr>
                <w:rFonts w:ascii="宋体" w:hAnsi="宋体" w:cs="宋体"/>
                <w:color w:val="000000"/>
                <w:szCs w:val="21"/>
                <w:lang w:bidi="ar"/>
              </w:rPr>
              <w:t xml:space="preserve">11</w:t>
            </w:r>
            <w:r>
              <w:rPr>
                <w:rFonts w:hint="eastAsia" w:ascii="宋体" w:hAnsi="宋体" w:cs="宋体"/>
                <w:color w:val="000000"/>
                <w:szCs w:val="21"/>
                <w:lang w:bidi="ar"/>
              </w:rPr>
              <w:t xml:space="preserve">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w:t>
            </w:r>
            <w:r>
              <w:rPr>
                <w:rFonts w:hint="eastAsia" w:ascii="Times New Roman" w:hAnsi="Times New Roman"/>
                <w:szCs w:val="21"/>
                <w:lang w:bidi="ar"/>
              </w:rPr>
              <w:t xml:space="preserve">、</w:t>
            </w:r>
            <w:r>
              <w:rPr>
                <w:rFonts w:ascii="Times New Roman" w:hAnsi="Times New Roman"/>
                <w:szCs w:val="21"/>
                <w:lang w:bidi="ar"/>
              </w:rPr>
              <w:t xml:space="preserve">不具备现实可操作性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bookmarkEnd w:id="162"/>
            <w:r/>
            <w:bookmarkEnd w:id="163"/>
            <w:r/>
            <w:bookmarkEnd w:id="167"/>
            <w:r/>
            <w:bookmarkEnd w:id="164"/>
            <w:r/>
            <w:bookmarkEnd w:id="165"/>
            <w:r/>
            <w:bookmarkEnd w:id="166"/>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w:t>
            </w:r>
            <w:r>
              <w:rPr>
                <w:rFonts w:ascii="宋体" w:hAnsi="宋体" w:cs="宋体"/>
                <w:color w:val="000000"/>
                <w:szCs w:val="21"/>
              </w:rPr>
              <w:t xml:space="preserve">1</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客户满意度服务方案（采购</w:t>
            </w:r>
            <w:r>
              <w:rPr>
                <w:rFonts w:hint="eastAsia" w:ascii="宋体" w:hAnsi="宋体"/>
                <w:color w:val="000000"/>
                <w:szCs w:val="21"/>
              </w:rPr>
              <w:t xml:space="preserve">人和就诊群众）</w:t>
            </w:r>
            <w:r/>
          </w:p>
        </w:tc>
        <w:tc>
          <w:tcPr>
            <w:tcW w:w="5812" w:type="dxa"/>
            <w:vAlign w:val="center"/>
            <w:textDirection w:val="lrTb"/>
            <w:noWrap w:val="false"/>
          </w:tcPr>
          <w:p>
            <w:pPr>
              <w:rPr>
                <w:rFonts w:ascii="Times New Roman" w:hAnsi="Times New Roman"/>
                <w:szCs w:val="21"/>
              </w:rPr>
            </w:pPr>
            <w:r/>
            <w:bookmarkStart w:id="168" w:name="OLE_LINK66"/>
            <w:r/>
            <w:bookmarkStart w:id="169" w:name="OLE_LINK67"/>
            <w:r>
              <w:rPr>
                <w:rFonts w:ascii="Times New Roman" w:hAnsi="Times New Roman"/>
                <w:szCs w:val="21"/>
              </w:rPr>
              <w:t xml:space="preserve">投标人根据本项目特点，制定</w:t>
            </w:r>
            <w:r>
              <w:rPr>
                <w:rFonts w:hint="eastAsia" w:ascii="Times New Roman" w:hAnsi="Times New Roman"/>
                <w:szCs w:val="21"/>
              </w:rPr>
              <w:t xml:space="preserve">符合</w:t>
            </w:r>
            <w:r>
              <w:rPr>
                <w:rFonts w:hint="eastAsia" w:ascii="Times New Roman" w:hAnsi="Times New Roman"/>
                <w:szCs w:val="21"/>
              </w:rPr>
              <w:t xml:space="preserve">本项目</w:t>
            </w:r>
            <w:r>
              <w:rPr>
                <w:rFonts w:hint="eastAsia" w:ascii="Times New Roman" w:hAnsi="Times New Roman"/>
                <w:szCs w:val="21"/>
              </w:rPr>
              <w:t xml:space="preserve">的</w:t>
            </w:r>
            <w:r>
              <w:rPr>
                <w:rFonts w:hint="eastAsia" w:ascii="Times New Roman" w:hAnsi="Times New Roman"/>
                <w:szCs w:val="21"/>
              </w:rPr>
              <w:t xml:space="preserve">客户</w:t>
            </w:r>
            <w:r>
              <w:rPr>
                <w:rFonts w:ascii="Times New Roman" w:hAnsi="Times New Roman"/>
                <w:szCs w:val="21"/>
              </w:rPr>
              <w:t xml:space="preserve">满意度</w:t>
            </w:r>
            <w:r>
              <w:rPr>
                <w:rFonts w:hint="eastAsia" w:ascii="Times New Roman" w:hAnsi="Times New Roman"/>
                <w:szCs w:val="21"/>
              </w:rPr>
              <w:t xml:space="preserve">管理</w:t>
            </w:r>
            <w:r>
              <w:rPr>
                <w:rFonts w:ascii="Times New Roman" w:hAnsi="Times New Roman"/>
                <w:szCs w:val="21"/>
              </w:rPr>
              <w:t xml:space="preserve">方案，</w:t>
            </w:r>
            <w:r>
              <w:rPr>
                <w:rFonts w:hint="eastAsia" w:ascii="Times New Roman" w:hAnsi="Times New Roman"/>
                <w:szCs w:val="21"/>
              </w:rPr>
              <w:t xml:space="preserve">至少包括</w:t>
            </w:r>
            <w:r>
              <w:rPr>
                <w:rFonts w:ascii="Times New Roman" w:hAnsi="Times New Roman"/>
                <w:szCs w:val="21"/>
              </w:rPr>
              <w:t xml:space="preserve">以下</w:t>
            </w:r>
            <w:r>
              <w:rPr>
                <w:rFonts w:hint="eastAsia" w:ascii="Times New Roman" w:hAnsi="Times New Roman"/>
                <w:szCs w:val="21"/>
              </w:rPr>
              <w:t xml:space="preserve">内容：</w:t>
            </w:r>
            <w:r/>
          </w:p>
          <w:p>
            <w:pPr>
              <w:rPr>
                <w:rFonts w:ascii="Times New Roman" w:hAnsi="Times New Roman"/>
                <w:b/>
                <w:bCs/>
                <w:szCs w:val="21"/>
              </w:rPr>
            </w:pPr>
            <w:r>
              <w:rPr>
                <w:rFonts w:ascii="Times New Roman" w:hAnsi="Times New Roman"/>
                <w:b/>
                <w:bCs/>
                <w:szCs w:val="21"/>
              </w:rPr>
              <w:t xml:space="preserve">1</w:t>
            </w:r>
            <w:r>
              <w:rPr>
                <w:rFonts w:hint="eastAsia" w:ascii="Times New Roman" w:hAnsi="Times New Roman"/>
                <w:b/>
                <w:bCs/>
                <w:szCs w:val="21"/>
              </w:rPr>
              <w:t xml:space="preserve">.</w:t>
            </w:r>
            <w:r>
              <w:rPr>
                <w:rFonts w:hint="eastAsia" w:ascii="Times New Roman" w:hAnsi="Times New Roman"/>
                <w:b/>
                <w:bCs/>
                <w:szCs w:val="21"/>
              </w:rPr>
              <w:t xml:space="preserve">量化管理目标</w:t>
            </w:r>
            <w:r/>
          </w:p>
          <w:p>
            <w:pPr>
              <w:rPr>
                <w:rFonts w:ascii="Times New Roman" w:hAnsi="Times New Roman"/>
                <w:szCs w:val="21"/>
              </w:rPr>
            </w:pPr>
            <w:r>
              <w:rPr>
                <w:rFonts w:hint="eastAsia" w:ascii="Times New Roman" w:hAnsi="Times New Roman"/>
                <w:szCs w:val="21"/>
              </w:rPr>
              <w:t xml:space="preserve">承诺在合同期内，建立并达成明确的、可量化的群众满意度</w:t>
            </w:r>
            <w:r>
              <w:rPr>
                <w:rFonts w:hint="eastAsia" w:ascii="Times New Roman" w:hAnsi="Times New Roman"/>
                <w:szCs w:val="21"/>
              </w:rPr>
              <w:t xml:space="preserve">管理目标（</w:t>
            </w:r>
            <w:r>
              <w:rPr>
                <w:rFonts w:hint="eastAsia" w:ascii="Times New Roman" w:hAnsi="Times New Roman"/>
                <w:szCs w:val="21"/>
              </w:rPr>
              <w:t xml:space="preserve">95%</w:t>
            </w:r>
            <w:r>
              <w:rPr>
                <w:rFonts w:hint="eastAsia" w:ascii="Times New Roman" w:hAnsi="Times New Roman"/>
                <w:szCs w:val="21"/>
              </w:rPr>
              <w:t xml:space="preserve">及以上）。</w:t>
            </w:r>
            <w:bookmarkStart w:id="170" w:name="OLE_LINK15"/>
            <w:r/>
            <w:bookmarkStart w:id="171" w:name="OLE_LINK21"/>
            <w:r>
              <w:rPr>
                <w:rFonts w:hint="eastAsia" w:ascii="宋体" w:hAnsi="宋体"/>
                <w:b/>
                <w:szCs w:val="21"/>
              </w:rPr>
              <w:t xml:space="preserve">投标文件内须提供相应</w:t>
            </w:r>
            <w:r>
              <w:rPr>
                <w:rFonts w:ascii="宋体" w:hAnsi="宋体"/>
                <w:b/>
                <w:szCs w:val="21"/>
              </w:rPr>
              <w:t xml:space="preserve">内容</w:t>
            </w:r>
            <w:r>
              <w:rPr>
                <w:rFonts w:hint="eastAsia" w:ascii="宋体" w:hAnsi="宋体"/>
                <w:b/>
                <w:szCs w:val="21"/>
              </w:rPr>
              <w:t xml:space="preserve">承诺函电子件并加盖投标人公章</w:t>
            </w:r>
            <w:r>
              <w:rPr>
                <w:rFonts w:hint="eastAsia" w:ascii="宋体" w:hAnsi="宋体"/>
                <w:b/>
                <w:szCs w:val="21"/>
              </w:rPr>
              <w:t xml:space="preserve">的</w:t>
            </w:r>
            <w:r>
              <w:rPr>
                <w:rFonts w:hint="eastAsia" w:ascii="宋体" w:hAnsi="宋体"/>
                <w:b/>
                <w:szCs w:val="21"/>
              </w:rPr>
              <w:t xml:space="preserve">得1分</w:t>
            </w:r>
            <w:r>
              <w:rPr>
                <w:rFonts w:hint="eastAsia" w:ascii="宋体" w:hAnsi="宋体"/>
                <w:b/>
                <w:szCs w:val="21"/>
              </w:rPr>
              <w:t xml:space="preserve">，否则不得分。</w:t>
            </w:r>
            <w:bookmarkEnd w:id="170"/>
            <w:r/>
            <w:bookmarkEnd w:id="171"/>
            <w:r/>
            <w:r/>
          </w:p>
          <w:p>
            <w:pPr>
              <w:rPr>
                <w:rFonts w:ascii="Times New Roman" w:hAnsi="Times New Roman"/>
                <w:b/>
                <w:bCs/>
                <w:szCs w:val="21"/>
              </w:rPr>
            </w:pPr>
            <w:r>
              <w:rPr>
                <w:rFonts w:hint="eastAsia" w:ascii="Times New Roman" w:hAnsi="Times New Roman"/>
                <w:b/>
                <w:bCs/>
                <w:szCs w:val="21"/>
              </w:rPr>
              <w:t xml:space="preserve">2.</w:t>
            </w:r>
            <w:r>
              <w:rPr>
                <w:rFonts w:hint="eastAsia" w:ascii="Times New Roman" w:hAnsi="Times New Roman"/>
                <w:b/>
                <w:bCs/>
                <w:szCs w:val="21"/>
              </w:rPr>
              <w:t xml:space="preserve">常态调查与反馈机制</w:t>
            </w:r>
            <w:r/>
          </w:p>
          <w:p>
            <w:pPr>
              <w:rPr>
                <w:rFonts w:ascii="Times New Roman" w:hAnsi="Times New Roman"/>
                <w:szCs w:val="21"/>
              </w:rPr>
            </w:pPr>
            <w:r>
              <w:rPr>
                <w:rFonts w:hint="eastAsia" w:ascii="Times New Roman" w:hAnsi="Times New Roman"/>
                <w:szCs w:val="21"/>
              </w:rPr>
              <w:t xml:space="preserve">提供具体的满意度调查执行方案，包括：</w:t>
            </w:r>
            <w:r/>
          </w:p>
          <w:p>
            <w:pPr>
              <w:rPr>
                <w:rFonts w:ascii="Times New Roman" w:hAnsi="Times New Roman"/>
                <w:szCs w:val="21"/>
              </w:rPr>
            </w:pPr>
            <w:r>
              <w:rPr>
                <w:rFonts w:hint="eastAsia" w:ascii="Times New Roman" w:hAnsi="Times New Roman"/>
                <w:szCs w:val="21"/>
              </w:rPr>
              <w:t xml:space="preserve">调查对象：明确面向采购人（各中心科室）和就诊群众的调查方式；</w:t>
            </w:r>
            <w:r/>
          </w:p>
          <w:p>
            <w:pPr>
              <w:rPr>
                <w:rFonts w:ascii="Times New Roman" w:hAnsi="Times New Roman"/>
                <w:szCs w:val="21"/>
              </w:rPr>
            </w:pPr>
            <w:r>
              <w:rPr>
                <w:rFonts w:hint="eastAsia" w:ascii="Times New Roman" w:hAnsi="Times New Roman"/>
                <w:szCs w:val="21"/>
              </w:rPr>
              <w:t xml:space="preserve">调查频次：如每</w:t>
            </w:r>
            <w:r>
              <w:rPr>
                <w:rFonts w:hint="eastAsia" w:ascii="Times New Roman" w:hAnsi="Times New Roman"/>
                <w:szCs w:val="21"/>
              </w:rPr>
              <w:t xml:space="preserve">季度向采购人发放一次书面问卷，在服务大厅设置线下二维码扫码评价；</w:t>
            </w:r>
            <w:r/>
          </w:p>
          <w:p>
            <w:pPr>
              <w:rPr>
                <w:rFonts w:ascii="Times New Roman" w:hAnsi="Times New Roman"/>
                <w:szCs w:val="21"/>
              </w:rPr>
            </w:pPr>
            <w:r>
              <w:rPr>
                <w:rFonts w:hint="eastAsia" w:ascii="Times New Roman" w:hAnsi="Times New Roman"/>
                <w:szCs w:val="21"/>
              </w:rPr>
              <w:t xml:space="preserve">调查内容：提供调查问卷的样本或核心问题提纲。</w:t>
            </w:r>
            <w:r/>
          </w:p>
          <w:p>
            <w:pPr>
              <w:rPr>
                <w:rFonts w:ascii="Times New Roman" w:hAnsi="Times New Roman"/>
                <w:szCs w:val="21"/>
              </w:rPr>
            </w:pP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内容与采购需求偏差较大，不具备现实可操作性及与</w:t>
            </w:r>
            <w:r>
              <w:rPr>
                <w:rFonts w:hint="eastAsia" w:ascii="Times New Roman" w:hAnsi="Times New Roman"/>
                <w:szCs w:val="21"/>
                <w:lang w:bidi="ar"/>
              </w:rPr>
              <w:t xml:space="preserve">本</w:t>
            </w:r>
            <w:r>
              <w:rPr>
                <w:rFonts w:ascii="Times New Roman" w:hAnsi="Times New Roman"/>
                <w:szCs w:val="21"/>
                <w:lang w:bidi="ar"/>
              </w:rPr>
              <w:t xml:space="preserve">项目</w:t>
            </w:r>
            <w:r>
              <w:rPr>
                <w:rFonts w:ascii="Times New Roman" w:hAnsi="Times New Roman"/>
                <w:szCs w:val="21"/>
                <w:lang w:bidi="ar"/>
              </w:rPr>
              <w:t xml:space="preserve">不相匹配的</w:t>
            </w:r>
            <w:r>
              <w:rPr>
                <w:rFonts w:hint="eastAsia" w:ascii="Times New Roman" w:hAnsi="Times New Roman"/>
                <w:szCs w:val="21"/>
                <w:lang w:bidi="ar"/>
              </w:rPr>
              <w:t xml:space="preserve">不得分</w:t>
            </w:r>
            <w:r>
              <w:rPr>
                <w:rFonts w:hint="eastAsia"/>
              </w:rPr>
              <w:t xml:space="preserve">。</w:t>
            </w:r>
            <w:r/>
          </w:p>
          <w:p>
            <w:pPr>
              <w:rPr>
                <w:rFonts w:ascii="Times New Roman" w:hAnsi="Times New Roman"/>
                <w:b/>
                <w:bCs/>
                <w:szCs w:val="21"/>
              </w:rPr>
            </w:pPr>
            <w:r>
              <w:rPr>
                <w:rFonts w:hint="eastAsia" w:ascii="Times New Roman" w:hAnsi="Times New Roman"/>
                <w:b/>
                <w:bCs/>
                <w:szCs w:val="21"/>
              </w:rPr>
              <w:t xml:space="preserve">3.</w:t>
            </w:r>
            <w:r>
              <w:rPr>
                <w:rFonts w:hint="eastAsia" w:ascii="Times New Roman" w:hAnsi="Times New Roman"/>
                <w:b/>
                <w:bCs/>
                <w:szCs w:val="21"/>
              </w:rPr>
              <w:t xml:space="preserve">闭环改进流程</w:t>
            </w:r>
            <w:r/>
          </w:p>
          <w:p>
            <w:pPr>
              <w:rPr>
                <w:rFonts w:ascii="Times New Roman" w:hAnsi="Times New Roman"/>
                <w:szCs w:val="21"/>
              </w:rPr>
            </w:pPr>
            <w:r>
              <w:rPr>
                <w:rFonts w:hint="eastAsia" w:ascii="Times New Roman" w:hAnsi="Times New Roman"/>
                <w:szCs w:val="21"/>
              </w:rPr>
              <w:t xml:space="preserve">建立针对投诉与低满意度项的“受理</w:t>
            </w:r>
            <w:r>
              <w:rPr>
                <w:rFonts w:hint="eastAsia" w:ascii="Times New Roman" w:hAnsi="Times New Roman"/>
                <w:szCs w:val="21"/>
              </w:rPr>
              <w:t xml:space="preserve">-</w:t>
            </w:r>
            <w:r>
              <w:rPr>
                <w:rFonts w:hint="eastAsia" w:ascii="Times New Roman" w:hAnsi="Times New Roman"/>
                <w:szCs w:val="21"/>
              </w:rPr>
              <w:t xml:space="preserve">分析</w:t>
            </w:r>
            <w:r>
              <w:rPr>
                <w:rFonts w:hint="eastAsia" w:ascii="Times New Roman" w:hAnsi="Times New Roman"/>
                <w:szCs w:val="21"/>
              </w:rPr>
              <w:t xml:space="preserve">-</w:t>
            </w:r>
            <w:r>
              <w:rPr>
                <w:rFonts w:hint="eastAsia" w:ascii="Times New Roman" w:hAnsi="Times New Roman"/>
                <w:szCs w:val="21"/>
              </w:rPr>
              <w:t xml:space="preserve">整改</w:t>
            </w:r>
            <w:r>
              <w:rPr>
                <w:rFonts w:hint="eastAsia" w:ascii="Times New Roman" w:hAnsi="Times New Roman"/>
                <w:szCs w:val="21"/>
              </w:rPr>
              <w:t xml:space="preserve">-</w:t>
            </w:r>
            <w:r>
              <w:rPr>
                <w:rFonts w:hint="eastAsia" w:ascii="Times New Roman" w:hAnsi="Times New Roman"/>
                <w:szCs w:val="21"/>
              </w:rPr>
              <w:t xml:space="preserve">反馈”记录与追溯机制。</w:t>
            </w:r>
            <w:r>
              <w:rPr>
                <w:rFonts w:hint="eastAsia" w:ascii="Times New Roman" w:hAnsi="Times New Roman"/>
                <w:szCs w:val="21"/>
              </w:rPr>
              <w:t xml:space="preserve">机制</w:t>
            </w:r>
            <w:r>
              <w:rPr>
                <w:rFonts w:hint="eastAsia" w:ascii="Times New Roman" w:hAnsi="Times New Roman"/>
                <w:szCs w:val="21"/>
              </w:rPr>
              <w:t xml:space="preserve">中需提供标准化的投诉</w:t>
            </w:r>
            <w:r>
              <w:rPr>
                <w:rFonts w:hint="eastAsia" w:ascii="Times New Roman" w:hAnsi="Times New Roman"/>
                <w:szCs w:val="21"/>
              </w:rPr>
              <w:t xml:space="preserve">/</w:t>
            </w:r>
            <w:r>
              <w:rPr>
                <w:rFonts w:hint="eastAsia" w:ascii="Times New Roman" w:hAnsi="Times New Roman"/>
                <w:szCs w:val="21"/>
              </w:rPr>
              <w:t xml:space="preserve">建议处理流程图，</w:t>
            </w:r>
            <w:r>
              <w:rPr>
                <w:rFonts w:hint="eastAsia" w:ascii="Times New Roman" w:hAnsi="Times New Roman"/>
                <w:szCs w:val="21"/>
              </w:rPr>
              <w:t xml:space="preserve">并</w:t>
            </w:r>
            <w:r>
              <w:rPr>
                <w:rFonts w:hint="eastAsia" w:ascii="Times New Roman" w:hAnsi="Times New Roman"/>
                <w:szCs w:val="21"/>
              </w:rPr>
              <w:t xml:space="preserve">对所有接收到的意见均在</w:t>
            </w:r>
            <w:r>
              <w:rPr>
                <w:rFonts w:hint="eastAsia" w:ascii="Times New Roman" w:hAnsi="Times New Roman"/>
                <w:szCs w:val="21"/>
              </w:rPr>
              <w:t xml:space="preserve">24</w:t>
            </w:r>
            <w:r>
              <w:rPr>
                <w:rFonts w:hint="eastAsia" w:ascii="Times New Roman" w:hAnsi="Times New Roman"/>
                <w:szCs w:val="21"/>
              </w:rPr>
              <w:t xml:space="preserve">小时内响应，建立处理台账，</w:t>
            </w:r>
            <w:r>
              <w:rPr>
                <w:rFonts w:hint="eastAsia" w:ascii="Times New Roman" w:hAnsi="Times New Roman"/>
                <w:szCs w:val="21"/>
              </w:rPr>
              <w:t xml:space="preserve">且</w:t>
            </w:r>
            <w:r>
              <w:rPr>
                <w:rFonts w:hint="eastAsia" w:ascii="Times New Roman" w:hAnsi="Times New Roman"/>
                <w:szCs w:val="21"/>
              </w:rPr>
              <w:t xml:space="preserve">定期（如每月）向采购人汇总报告。</w:t>
            </w:r>
            <w:r/>
          </w:p>
          <w:p>
            <w:pPr>
              <w:rPr>
                <w:rFonts w:ascii="Times New Roman" w:hAnsi="Times New Roman"/>
                <w:szCs w:val="21"/>
              </w:rPr>
            </w:pPr>
            <w:r/>
            <w:bookmarkStart w:id="172" w:name="OLE_LINK31"/>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bookmarkEnd w:id="168"/>
            <w:r/>
            <w:bookmarkEnd w:id="169"/>
            <w:r/>
            <w:bookmarkEnd w:id="172"/>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5</w:t>
            </w:r>
            <w:r/>
          </w:p>
        </w:tc>
      </w:tr>
      <w:tr>
        <w:trPr>
          <w:trHeight w:val="1975"/>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restart"/>
            <w:textDirection w:val="lrTb"/>
            <w:noWrap w:val="false"/>
          </w:tcPr>
          <w:p>
            <w:pPr>
              <w:jc w:val="center"/>
              <w:widowControl/>
              <w:rPr>
                <w:rFonts w:ascii="宋体" w:hAnsi="宋体"/>
                <w:szCs w:val="21"/>
              </w:rPr>
            </w:pPr>
            <w:r>
              <w:rPr>
                <w:rFonts w:hint="eastAsia" w:ascii="宋体" w:hAnsi="宋体" w:cs="宋体"/>
                <w:color w:val="000000"/>
                <w:sz w:val="22"/>
                <w:szCs w:val="22"/>
                <w:lang w:bidi="ar"/>
              </w:rPr>
              <w:t xml:space="preserve">智能化（降本增效）服务方案</w:t>
            </w:r>
            <w:r/>
          </w:p>
        </w:tc>
        <w:tc>
          <w:tcPr>
            <w:tcW w:w="5812" w:type="dxa"/>
            <w:vAlign w:val="center"/>
            <w:textDirection w:val="lrTb"/>
            <w:noWrap w:val="false"/>
          </w:tcPr>
          <w:p>
            <w:pPr>
              <w:jc w:val="left"/>
              <w:keepNext/>
              <w:widowControl/>
              <w:rPr>
                <w:rFonts w:ascii="宋体" w:hAnsi="宋体" w:cs="宋体"/>
                <w:color w:val="000000"/>
                <w:sz w:val="22"/>
                <w:szCs w:val="22"/>
                <w:lang w:bidi="ar"/>
              </w:rPr>
            </w:pPr>
            <w:r>
              <w:rPr>
                <w:rFonts w:hint="eastAsia" w:ascii="宋体" w:hAnsi="宋体" w:cs="宋体"/>
                <w:b/>
                <w:color w:val="000000"/>
                <w:sz w:val="22"/>
                <w:szCs w:val="22"/>
                <w:lang w:bidi="ar"/>
              </w:rPr>
              <w:t xml:space="preserve">（</w:t>
            </w:r>
            <w:r>
              <w:rPr>
                <w:rFonts w:hint="eastAsia" w:ascii="宋体" w:hAnsi="宋体" w:cs="宋体"/>
                <w:b/>
                <w:color w:val="000000"/>
                <w:sz w:val="22"/>
                <w:szCs w:val="22"/>
                <w:lang w:bidi="ar"/>
              </w:rPr>
              <w:t xml:space="preserve">一）</w:t>
            </w:r>
            <w:r>
              <w:rPr>
                <w:rFonts w:hint="eastAsia" w:ascii="宋体" w:hAnsi="宋体" w:cs="宋体"/>
                <w:b/>
                <w:color w:val="000000"/>
                <w:sz w:val="22"/>
                <w:szCs w:val="22"/>
                <w:lang w:bidi="ar"/>
              </w:rPr>
              <w:t xml:space="preserve">投</w:t>
            </w:r>
            <w:r>
              <w:rPr>
                <w:rFonts w:hint="eastAsia" w:ascii="宋体" w:hAnsi="宋体" w:cs="宋体"/>
                <w:b/>
                <w:color w:val="000000"/>
                <w:sz w:val="22"/>
                <w:szCs w:val="22"/>
                <w:lang w:bidi="ar"/>
              </w:rPr>
              <w:t xml:space="preserve">标人承诺</w:t>
            </w:r>
            <w:r>
              <w:rPr>
                <w:rFonts w:hint="eastAsia" w:ascii="宋体" w:hAnsi="宋体" w:cs="宋体"/>
                <w:b/>
                <w:color w:val="000000"/>
                <w:sz w:val="22"/>
                <w:szCs w:val="22"/>
                <w:lang w:bidi="ar"/>
              </w:rPr>
              <w:t xml:space="preserve">要</w:t>
            </w:r>
            <w:r>
              <w:rPr>
                <w:rFonts w:hint="eastAsia" w:ascii="宋体" w:hAnsi="宋体" w:cs="宋体"/>
                <w:b/>
                <w:color w:val="000000"/>
                <w:sz w:val="22"/>
                <w:szCs w:val="22"/>
                <w:lang w:bidi="ar"/>
              </w:rPr>
              <w:t xml:space="preserve">投入本项目的</w:t>
            </w:r>
            <w:r>
              <w:rPr>
                <w:rFonts w:hint="eastAsia" w:ascii="宋体" w:hAnsi="宋体" w:cs="宋体"/>
                <w:b/>
                <w:bCs/>
                <w:color w:val="000000"/>
                <w:sz w:val="22"/>
                <w:szCs w:val="22"/>
                <w:lang w:bidi="ar"/>
              </w:rPr>
              <w:t xml:space="preserve">物业管理信息化系统（含实现功能需要的必备的监控等物联网设备）</w:t>
            </w:r>
            <w:r>
              <w:rPr>
                <w:rFonts w:hint="eastAsia" w:ascii="宋体" w:hAnsi="宋体" w:cs="宋体"/>
                <w:color w:val="000000"/>
                <w:sz w:val="22"/>
                <w:szCs w:val="22"/>
                <w:lang w:bidi="ar"/>
              </w:rPr>
              <w:t xml:space="preserve">具备以下功能：</w:t>
            </w:r>
            <w:r/>
          </w:p>
          <w:p>
            <w:pPr>
              <w:keepNext/>
              <w:widowControl/>
              <w:rPr>
                <w:rFonts w:ascii="宋体" w:hAnsi="宋体" w:cs="宋体"/>
                <w:bCs/>
                <w:color w:val="000000"/>
                <w:sz w:val="22"/>
                <w:szCs w:val="22"/>
              </w:rPr>
            </w:pPr>
            <w:r>
              <w:rPr>
                <w:rFonts w:hint="eastAsia" w:ascii="宋体" w:hAnsi="宋体" w:cs="宋体"/>
                <w:bCs/>
                <w:color w:val="000000"/>
                <w:sz w:val="22"/>
                <w:szCs w:val="22"/>
                <w:lang w:bidi="ar"/>
              </w:rPr>
              <w:t xml:space="preserve">1</w:t>
            </w:r>
            <w:r>
              <w:rPr>
                <w:rFonts w:ascii="宋体" w:hAnsi="宋体" w:cs="宋体"/>
                <w:bCs/>
                <w:color w:val="000000"/>
                <w:sz w:val="22"/>
                <w:szCs w:val="22"/>
                <w:lang w:bidi="ar"/>
              </w:rPr>
              <w:t xml:space="preserve">.</w:t>
            </w:r>
            <w:r>
              <w:rPr>
                <w:rFonts w:hint="eastAsia" w:ascii="宋体" w:hAnsi="宋体" w:cs="宋体"/>
                <w:bCs/>
                <w:color w:val="000000"/>
                <w:sz w:val="22"/>
                <w:szCs w:val="22"/>
                <w:lang w:bidi="ar"/>
              </w:rPr>
              <w:t xml:space="preserve">人员考勤出勤统计和工单记录功能；</w:t>
            </w:r>
            <w:r/>
          </w:p>
          <w:p>
            <w:pPr>
              <w:jc w:val="left"/>
              <w:keepNext/>
              <w:widowControl/>
              <w:rPr>
                <w:rFonts w:ascii="宋体" w:hAnsi="宋体" w:cs="宋体"/>
                <w:bCs/>
                <w:color w:val="000000"/>
                <w:sz w:val="22"/>
                <w:szCs w:val="22"/>
                <w:lang w:bidi="ar"/>
              </w:rPr>
            </w:pPr>
            <w:r>
              <w:rPr>
                <w:rFonts w:hint="eastAsia" w:ascii="宋体" w:hAnsi="宋体" w:cs="宋体"/>
                <w:bCs/>
                <w:color w:val="000000"/>
                <w:sz w:val="22"/>
                <w:szCs w:val="22"/>
                <w:lang w:bidi="ar"/>
              </w:rPr>
              <w:t xml:space="preserve">2</w:t>
            </w:r>
            <w:r>
              <w:rPr>
                <w:rFonts w:ascii="宋体" w:hAnsi="宋体" w:cs="宋体"/>
                <w:bCs/>
                <w:color w:val="000000"/>
                <w:sz w:val="22"/>
                <w:szCs w:val="22"/>
                <w:lang w:bidi="ar"/>
              </w:rPr>
              <w:t xml:space="preserve">.</w:t>
            </w:r>
            <w:r>
              <w:rPr>
                <w:rFonts w:hint="eastAsia" w:ascii="宋体" w:hAnsi="宋体" w:cs="宋体"/>
                <w:bCs/>
                <w:color w:val="000000"/>
                <w:sz w:val="22"/>
                <w:szCs w:val="22"/>
                <w:lang w:bidi="ar"/>
              </w:rPr>
              <w:t xml:space="preserve">采购人日常质量考核结果提交、记录和分析汇总</w:t>
            </w:r>
            <w:r>
              <w:rPr>
                <w:rFonts w:hint="eastAsia" w:ascii="宋体" w:hAnsi="宋体" w:cs="宋体"/>
                <w:bCs/>
                <w:color w:val="000000"/>
                <w:sz w:val="22"/>
                <w:szCs w:val="22"/>
                <w:lang w:bidi="ar"/>
              </w:rPr>
              <w:t xml:space="preserve">功能</w:t>
            </w:r>
            <w:r>
              <w:rPr>
                <w:rFonts w:hint="eastAsia" w:ascii="宋体" w:hAnsi="宋体" w:cs="宋体"/>
                <w:bCs/>
                <w:color w:val="000000"/>
                <w:sz w:val="22"/>
                <w:szCs w:val="22"/>
                <w:lang w:bidi="ar"/>
              </w:rPr>
              <w:t xml:space="preserve">；</w:t>
            </w:r>
            <w:r/>
          </w:p>
          <w:p>
            <w:pPr>
              <w:jc w:val="left"/>
              <w:keepNext/>
              <w:widowControl/>
              <w:rPr>
                <w:rFonts w:ascii="宋体" w:hAnsi="宋体" w:cs="宋体"/>
                <w:bCs/>
                <w:color w:val="000000"/>
                <w:sz w:val="22"/>
                <w:szCs w:val="22"/>
              </w:rPr>
            </w:pPr>
            <w:r>
              <w:rPr>
                <w:rFonts w:hint="eastAsia" w:ascii="宋体" w:hAnsi="宋体" w:cs="宋体"/>
                <w:bCs/>
                <w:color w:val="000000"/>
                <w:sz w:val="22"/>
                <w:szCs w:val="22"/>
                <w:lang w:bidi="ar"/>
              </w:rPr>
              <w:t xml:space="preserve">3</w:t>
            </w:r>
            <w:r>
              <w:rPr>
                <w:rFonts w:ascii="宋体" w:hAnsi="宋体" w:cs="宋体"/>
                <w:bCs/>
                <w:color w:val="000000"/>
                <w:sz w:val="22"/>
                <w:szCs w:val="22"/>
                <w:lang w:bidi="ar"/>
              </w:rPr>
              <w:t xml:space="preserve">.</w:t>
            </w:r>
            <w:r>
              <w:rPr>
                <w:rFonts w:hint="eastAsia" w:ascii="宋体" w:hAnsi="宋体" w:cs="宋体"/>
                <w:bCs/>
                <w:color w:val="000000"/>
                <w:sz w:val="22"/>
                <w:szCs w:val="22"/>
                <w:lang w:bidi="ar"/>
              </w:rPr>
              <w:t xml:space="preserve">设备维保记录、巡检记录和异常追踪</w:t>
            </w:r>
            <w:r>
              <w:rPr>
                <w:rFonts w:hint="eastAsia" w:ascii="宋体" w:hAnsi="宋体" w:cs="宋体"/>
                <w:bCs/>
                <w:color w:val="000000"/>
                <w:sz w:val="22"/>
                <w:szCs w:val="22"/>
                <w:lang w:bidi="ar"/>
              </w:rPr>
              <w:t xml:space="preserve">功能</w:t>
            </w:r>
            <w:r>
              <w:rPr>
                <w:rFonts w:hint="eastAsia" w:ascii="宋体" w:hAnsi="宋体" w:cs="宋体"/>
                <w:bCs/>
                <w:color w:val="000000"/>
                <w:sz w:val="22"/>
                <w:szCs w:val="22"/>
                <w:lang w:bidi="ar"/>
              </w:rPr>
              <w:t xml:space="preserve">；</w:t>
            </w:r>
            <w:r/>
          </w:p>
          <w:p>
            <w:pPr>
              <w:jc w:val="left"/>
              <w:keepNext/>
              <w:widowControl/>
              <w:rPr>
                <w:rFonts w:ascii="宋体" w:hAnsi="宋体" w:cs="宋体"/>
                <w:bCs/>
                <w:color w:val="000000"/>
                <w:sz w:val="22"/>
                <w:szCs w:val="22"/>
                <w:lang w:bidi="ar"/>
              </w:rPr>
            </w:pPr>
            <w:r>
              <w:rPr>
                <w:rFonts w:hint="eastAsia" w:ascii="宋体" w:hAnsi="宋体" w:cs="宋体"/>
                <w:bCs/>
                <w:color w:val="000000"/>
                <w:sz w:val="22"/>
                <w:szCs w:val="22"/>
                <w:lang w:bidi="ar"/>
              </w:rPr>
              <w:t xml:space="preserve">4</w:t>
            </w:r>
            <w:r>
              <w:rPr>
                <w:rFonts w:ascii="宋体" w:hAnsi="宋体" w:cs="宋体"/>
                <w:bCs/>
                <w:color w:val="000000"/>
                <w:sz w:val="22"/>
                <w:szCs w:val="22"/>
                <w:lang w:bidi="ar"/>
              </w:rPr>
              <w:t xml:space="preserve">.</w:t>
            </w:r>
            <w:r>
              <w:rPr>
                <w:rFonts w:hint="eastAsia" w:ascii="宋体" w:hAnsi="宋体" w:cs="宋体"/>
                <w:bCs/>
                <w:color w:val="000000"/>
                <w:sz w:val="22"/>
                <w:szCs w:val="22"/>
                <w:lang w:bidi="ar"/>
              </w:rPr>
              <w:t xml:space="preserve">人员档案、培训和考核记录</w:t>
            </w:r>
            <w:r>
              <w:rPr>
                <w:rFonts w:hint="eastAsia" w:ascii="宋体" w:hAnsi="宋体" w:cs="宋体"/>
                <w:bCs/>
                <w:color w:val="000000"/>
                <w:sz w:val="22"/>
                <w:szCs w:val="22"/>
                <w:lang w:bidi="ar"/>
              </w:rPr>
              <w:t xml:space="preserve">功能</w:t>
            </w:r>
            <w:r>
              <w:rPr>
                <w:rFonts w:hint="eastAsia" w:ascii="宋体" w:hAnsi="宋体" w:cs="宋体"/>
                <w:bCs/>
                <w:color w:val="000000"/>
                <w:sz w:val="22"/>
                <w:szCs w:val="22"/>
                <w:lang w:bidi="ar"/>
              </w:rPr>
              <w:t xml:space="preserve">；</w:t>
            </w:r>
            <w:r/>
          </w:p>
          <w:p>
            <w:pPr>
              <w:jc w:val="left"/>
              <w:keepNext/>
              <w:widowControl/>
              <w:rPr>
                <w:rFonts w:ascii="宋体" w:hAnsi="宋体" w:cs="宋体"/>
                <w:bCs/>
                <w:color w:val="000000"/>
                <w:sz w:val="22"/>
                <w:szCs w:val="22"/>
                <w:lang w:bidi="ar"/>
              </w:rPr>
            </w:pPr>
            <w:r>
              <w:rPr>
                <w:rFonts w:ascii="宋体" w:hAnsi="宋体" w:cs="宋体"/>
                <w:bCs/>
                <w:color w:val="000000"/>
                <w:sz w:val="22"/>
                <w:szCs w:val="22"/>
                <w:lang w:bidi="ar"/>
              </w:rPr>
              <w:t xml:space="preserve">5.</w:t>
            </w:r>
            <w:r>
              <w:rPr>
                <w:rFonts w:hint="eastAsia" w:ascii="宋体" w:hAnsi="宋体" w:cs="宋体"/>
                <w:bCs/>
                <w:color w:val="000000"/>
                <w:sz w:val="22"/>
                <w:szCs w:val="22"/>
                <w:lang w:bidi="ar"/>
              </w:rPr>
              <w:t xml:space="preserve">水电能耗监测预警</w:t>
            </w:r>
            <w:r>
              <w:rPr>
                <w:rFonts w:hint="eastAsia" w:ascii="宋体" w:hAnsi="宋体" w:cs="宋体"/>
                <w:bCs/>
                <w:color w:val="000000"/>
                <w:sz w:val="22"/>
                <w:szCs w:val="22"/>
                <w:lang w:bidi="ar"/>
              </w:rPr>
              <w:t xml:space="preserve">功能</w:t>
            </w:r>
            <w:r>
              <w:rPr>
                <w:rFonts w:hint="eastAsia" w:ascii="宋体" w:hAnsi="宋体" w:cs="宋体"/>
                <w:bCs/>
                <w:color w:val="000000"/>
                <w:sz w:val="22"/>
                <w:szCs w:val="22"/>
                <w:lang w:bidi="ar"/>
              </w:rPr>
              <w:t xml:space="preserve">；</w:t>
            </w:r>
            <w:r/>
          </w:p>
          <w:p>
            <w:pPr>
              <w:jc w:val="left"/>
              <w:keepNext/>
              <w:widowControl/>
              <w:rPr>
                <w:rFonts w:ascii="宋体" w:hAnsi="宋体" w:cs="宋体"/>
                <w:bCs/>
                <w:color w:val="000000"/>
                <w:sz w:val="22"/>
                <w:szCs w:val="22"/>
                <w:lang w:bidi="ar"/>
              </w:rPr>
            </w:pPr>
            <w:r>
              <w:rPr>
                <w:rFonts w:hint="eastAsia" w:ascii="宋体" w:hAnsi="宋体" w:cs="宋体"/>
                <w:bCs/>
                <w:color w:val="000000"/>
                <w:sz w:val="22"/>
                <w:szCs w:val="22"/>
                <w:lang w:bidi="ar"/>
              </w:rPr>
              <w:t xml:space="preserve">6</w:t>
            </w:r>
            <w:r>
              <w:rPr>
                <w:rFonts w:ascii="宋体" w:hAnsi="宋体" w:cs="宋体"/>
                <w:bCs/>
                <w:color w:val="000000"/>
                <w:sz w:val="22"/>
                <w:szCs w:val="22"/>
                <w:lang w:bidi="ar"/>
              </w:rPr>
              <w:t xml:space="preserve">.</w:t>
            </w:r>
            <w:r>
              <w:rPr>
                <w:rFonts w:hint="eastAsia" w:ascii="宋体" w:hAnsi="宋体" w:cs="宋体"/>
                <w:bCs/>
                <w:color w:val="000000"/>
                <w:sz w:val="22"/>
                <w:szCs w:val="22"/>
                <w:lang w:bidi="ar"/>
              </w:rPr>
              <w:t xml:space="preserve">服务人员工作完成情况（如电梯、厕所清洁消毒）记录与异常分析</w:t>
            </w:r>
            <w:r>
              <w:rPr>
                <w:rFonts w:hint="eastAsia" w:ascii="宋体" w:hAnsi="宋体" w:cs="宋体"/>
                <w:bCs/>
                <w:color w:val="000000"/>
                <w:sz w:val="22"/>
                <w:szCs w:val="22"/>
                <w:lang w:bidi="ar"/>
              </w:rPr>
              <w:t xml:space="preserve">功能</w:t>
            </w:r>
            <w:r>
              <w:rPr>
                <w:rFonts w:hint="eastAsia" w:ascii="宋体" w:hAnsi="宋体" w:cs="宋体"/>
                <w:bCs/>
                <w:color w:val="000000"/>
                <w:sz w:val="22"/>
                <w:szCs w:val="22"/>
                <w:lang w:bidi="ar"/>
              </w:rPr>
              <w:t xml:space="preserve">。</w:t>
            </w:r>
            <w:r/>
          </w:p>
          <w:p>
            <w:pPr>
              <w:jc w:val="left"/>
              <w:keepNext/>
              <w:widowControl/>
              <w:rPr>
                <w:rFonts w:ascii="Times New Roman" w:hAnsi="Times New Roman"/>
                <w:bCs/>
                <w:szCs w:val="21"/>
              </w:rPr>
            </w:pPr>
            <w:r>
              <w:rPr>
                <w:rFonts w:hint="eastAsia" w:ascii="宋体" w:hAnsi="宋体"/>
                <w:b/>
                <w:szCs w:val="21"/>
              </w:rPr>
              <w:t xml:space="preserve">投标文件内提供</w:t>
            </w:r>
            <w:r>
              <w:rPr>
                <w:rFonts w:hint="eastAsia" w:ascii="宋体" w:hAnsi="宋体"/>
                <w:b/>
                <w:szCs w:val="21"/>
              </w:rPr>
              <w:t xml:space="preserve">相应内容</w:t>
            </w:r>
            <w:r>
              <w:rPr>
                <w:rFonts w:hint="eastAsia" w:ascii="宋体" w:hAnsi="宋体"/>
                <w:b/>
                <w:szCs w:val="21"/>
              </w:rPr>
              <w:t xml:space="preserve">承诺</w:t>
            </w:r>
            <w:r>
              <w:rPr>
                <w:rFonts w:ascii="宋体" w:hAnsi="宋体"/>
                <w:b/>
                <w:szCs w:val="21"/>
              </w:rPr>
              <w:t xml:space="preserve">函</w:t>
            </w:r>
            <w:r>
              <w:rPr>
                <w:rFonts w:hint="eastAsia" w:ascii="宋体" w:hAnsi="宋体"/>
                <w:b/>
                <w:szCs w:val="21"/>
              </w:rPr>
              <w:t xml:space="preserve">电子</w:t>
            </w:r>
            <w:r>
              <w:rPr>
                <w:rFonts w:ascii="宋体" w:hAnsi="宋体"/>
                <w:b/>
                <w:szCs w:val="21"/>
              </w:rPr>
              <w:t xml:space="preserve">件</w:t>
            </w:r>
            <w:r>
              <w:rPr>
                <w:rFonts w:hint="eastAsia" w:ascii="宋体" w:hAnsi="宋体"/>
                <w:b/>
                <w:szCs w:val="21"/>
              </w:rPr>
              <w:t xml:space="preserve">并加盖</w:t>
            </w:r>
            <w:r>
              <w:rPr>
                <w:rFonts w:hint="eastAsia" w:ascii="宋体" w:hAnsi="宋体"/>
                <w:b/>
                <w:szCs w:val="21"/>
              </w:rPr>
              <w:t xml:space="preserve">投标人</w:t>
            </w:r>
            <w:r>
              <w:rPr>
                <w:rFonts w:hint="eastAsia" w:ascii="宋体" w:hAnsi="宋体"/>
                <w:b/>
                <w:szCs w:val="21"/>
              </w:rPr>
              <w:t xml:space="preserve">公章，承诺函内每</w:t>
            </w:r>
            <w:r>
              <w:rPr>
                <w:rFonts w:hint="eastAsia" w:ascii="宋体" w:hAnsi="宋体"/>
                <w:b/>
                <w:szCs w:val="21"/>
              </w:rPr>
              <w:t xml:space="preserve">包含</w:t>
            </w:r>
            <w:r>
              <w:rPr>
                <w:rFonts w:hint="eastAsia" w:ascii="宋体" w:hAnsi="宋体"/>
                <w:b/>
                <w:szCs w:val="21"/>
              </w:rPr>
              <w:t xml:space="preserve">一项功能</w:t>
            </w:r>
            <w:r>
              <w:rPr>
                <w:rFonts w:ascii="宋体" w:hAnsi="宋体"/>
                <w:b/>
                <w:szCs w:val="21"/>
              </w:rPr>
              <w:t xml:space="preserve">内容</w:t>
            </w:r>
            <w:r>
              <w:rPr>
                <w:rFonts w:hint="eastAsia" w:ascii="宋体" w:hAnsi="宋体"/>
                <w:b/>
                <w:szCs w:val="21"/>
              </w:rPr>
              <w:t xml:space="preserve">的得0</w:t>
            </w:r>
            <w:r>
              <w:rPr>
                <w:rFonts w:ascii="宋体" w:hAnsi="宋体"/>
                <w:b/>
                <w:szCs w:val="21"/>
              </w:rPr>
              <w:t xml:space="preserve">.5</w:t>
            </w:r>
            <w:r>
              <w:rPr>
                <w:rFonts w:hint="eastAsia" w:ascii="宋体" w:hAnsi="宋体"/>
                <w:b/>
                <w:szCs w:val="21"/>
              </w:rPr>
              <w:t xml:space="preserve">分，最高得</w:t>
            </w:r>
            <w:r>
              <w:rPr>
                <w:rFonts w:ascii="宋体" w:hAnsi="宋体"/>
                <w:b/>
                <w:szCs w:val="21"/>
              </w:rPr>
              <w:t xml:space="preserve">3</w:t>
            </w:r>
            <w:r>
              <w:rPr>
                <w:rFonts w:hint="eastAsia" w:ascii="宋体" w:hAnsi="宋体"/>
                <w:b/>
                <w:szCs w:val="21"/>
              </w:rPr>
              <w:t xml:space="preserve">分，</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jc w:val="left"/>
              <w:widowControl/>
              <w:rPr>
                <w:rFonts w:ascii="宋体" w:hAnsi="宋体" w:cs="宋体"/>
                <w:b/>
                <w:bCs/>
                <w:color w:val="000000"/>
                <w:sz w:val="22"/>
                <w:szCs w:val="22"/>
                <w:lang w:bidi="ar"/>
              </w:rPr>
            </w:pPr>
            <w:r>
              <w:rPr>
                <w:rFonts w:hint="eastAsia" w:ascii="宋体" w:hAnsi="宋体" w:cs="宋体"/>
                <w:b/>
                <w:color w:val="000000"/>
                <w:sz w:val="22"/>
                <w:szCs w:val="22"/>
                <w:lang w:bidi="ar"/>
              </w:rPr>
              <w:t xml:space="preserve">（二）</w:t>
            </w:r>
            <w:r>
              <w:rPr>
                <w:rFonts w:hint="eastAsia" w:ascii="宋体" w:hAnsi="宋体" w:cs="宋体"/>
                <w:b/>
                <w:color w:val="000000"/>
                <w:sz w:val="22"/>
                <w:szCs w:val="22"/>
                <w:lang w:bidi="ar"/>
              </w:rPr>
              <w:t xml:space="preserve">投标人针对要投入本项目的</w:t>
            </w:r>
            <w:r>
              <w:rPr>
                <w:rFonts w:hint="eastAsia" w:ascii="宋体" w:hAnsi="宋体" w:cs="宋体"/>
                <w:b/>
                <w:bCs/>
                <w:color w:val="000000"/>
                <w:sz w:val="22"/>
                <w:szCs w:val="22"/>
                <w:lang w:bidi="ar"/>
              </w:rPr>
              <w:t xml:space="preserve">物业管理信息化系统提供以下功能截图：</w:t>
            </w:r>
            <w:r/>
          </w:p>
          <w:p>
            <w:pPr>
              <w:jc w:val="left"/>
              <w:widowControl/>
              <w:rPr>
                <w:rFonts w:ascii="宋体" w:hAnsi="宋体" w:cs="宋体"/>
                <w:color w:val="000000"/>
                <w:sz w:val="22"/>
                <w:szCs w:val="22"/>
                <w:lang w:bidi="ar"/>
              </w:rPr>
            </w:pPr>
            <w:r>
              <w:rPr>
                <w:rFonts w:ascii="宋体" w:hAnsi="宋体" w:cs="宋体"/>
                <w:color w:val="000000"/>
                <w:sz w:val="22"/>
                <w:szCs w:val="22"/>
                <w:lang w:bidi="ar"/>
              </w:rPr>
              <w:t xml:space="preserve">1.</w:t>
            </w:r>
            <w:r>
              <w:rPr>
                <w:rFonts w:hint="eastAsia" w:ascii="宋体" w:hAnsi="宋体" w:cs="宋体"/>
                <w:color w:val="000000"/>
                <w:sz w:val="22"/>
                <w:szCs w:val="22"/>
                <w:lang w:bidi="ar"/>
              </w:rPr>
              <w:t xml:space="preserve">系统移动端操作界面；</w:t>
            </w:r>
            <w:r/>
          </w:p>
          <w:p>
            <w:pPr>
              <w:jc w:val="left"/>
              <w:widowControl/>
              <w:rPr>
                <w:rFonts w:ascii="宋体" w:hAnsi="宋体" w:cs="宋体"/>
                <w:b/>
                <w:bCs/>
                <w:color w:val="000000"/>
                <w:sz w:val="22"/>
                <w:szCs w:val="22"/>
                <w:lang w:bidi="ar"/>
              </w:rPr>
            </w:pPr>
            <w:r>
              <w:rPr>
                <w:rFonts w:hint="eastAsia" w:ascii="宋体" w:hAnsi="宋体" w:cs="宋体"/>
                <w:color w:val="000000"/>
                <w:sz w:val="22"/>
                <w:szCs w:val="22"/>
                <w:lang w:bidi="ar"/>
              </w:rPr>
              <w:t xml:space="preserve">2.</w:t>
            </w:r>
            <w:r>
              <w:rPr>
                <w:rFonts w:hint="eastAsia" w:ascii="宋体" w:hAnsi="宋体" w:cs="宋体"/>
                <w:color w:val="000000"/>
                <w:szCs w:val="21"/>
              </w:rPr>
              <w:t xml:space="preserve">其他物业</w:t>
            </w:r>
            <w:r>
              <w:rPr>
                <w:rFonts w:hint="eastAsia" w:ascii="宋体" w:hAnsi="宋体" w:cs="宋体"/>
                <w:color w:val="000000"/>
                <w:szCs w:val="21"/>
              </w:rPr>
              <w:t xml:space="preserve">服务项目中有</w:t>
            </w:r>
            <w:r>
              <w:rPr>
                <w:rFonts w:hint="eastAsia" w:ascii="宋体" w:hAnsi="宋体" w:cs="宋体"/>
                <w:color w:val="000000"/>
                <w:szCs w:val="21"/>
              </w:rPr>
              <w:t xml:space="preserve">使用类似</w:t>
            </w:r>
            <w:r>
              <w:rPr>
                <w:rFonts w:hint="eastAsia" w:ascii="宋体" w:hAnsi="宋体" w:cs="宋体"/>
                <w:color w:val="000000"/>
                <w:szCs w:val="21"/>
              </w:rPr>
              <w:t xml:space="preserve">系统</w:t>
            </w:r>
            <w:r>
              <w:rPr>
                <w:rFonts w:hint="eastAsia" w:ascii="宋体" w:hAnsi="宋体" w:cs="宋体"/>
                <w:color w:val="000000"/>
                <w:szCs w:val="21"/>
              </w:rPr>
              <w:t xml:space="preserve">的实例（有实际管理运行的三个月的数据截图，软件界面需体现投标人名称）。</w:t>
            </w:r>
            <w:r/>
          </w:p>
          <w:p>
            <w:pPr>
              <w:jc w:val="left"/>
              <w:widowControl/>
              <w:rPr>
                <w:rFonts w:ascii="宋体" w:hAnsi="宋体" w:cs="宋体"/>
                <w:color w:val="000000"/>
                <w:szCs w:val="21"/>
              </w:rPr>
            </w:pPr>
            <w:r>
              <w:rPr>
                <w:rFonts w:hint="eastAsia" w:ascii="宋体" w:hAnsi="宋体" w:cs="宋体"/>
                <w:color w:val="000000"/>
                <w:szCs w:val="21"/>
              </w:rPr>
              <w:t xml:space="preserve">每项</w:t>
            </w:r>
            <w:r>
              <w:rPr>
                <w:rFonts w:hint="eastAsia" w:ascii="宋体" w:hAnsi="宋体" w:cs="宋体"/>
                <w:color w:val="000000"/>
                <w:szCs w:val="21"/>
              </w:rPr>
              <w:t xml:space="preserve">得1分，最高得2分。</w:t>
            </w:r>
            <w:r/>
          </w:p>
          <w:p>
            <w:pPr>
              <w:jc w:val="left"/>
              <w:keepNext/>
              <w:widowControl/>
              <w:rPr>
                <w:rFonts w:ascii="宋体" w:hAnsi="宋体"/>
                <w:b/>
                <w:szCs w:val="21"/>
              </w:rPr>
            </w:pPr>
            <w:r>
              <w:rPr>
                <w:rFonts w:hint="eastAsia" w:ascii="宋体" w:hAnsi="宋体" w:cs="宋体"/>
                <w:b/>
                <w:color w:val="000000"/>
                <w:szCs w:val="21"/>
              </w:rPr>
              <w:t xml:space="preserve">注：投标文件内须提供相关截图材料</w:t>
            </w:r>
            <w:r>
              <w:rPr>
                <w:rFonts w:hint="eastAsia" w:ascii="宋体" w:hAnsi="宋体" w:cs="宋体"/>
                <w:b/>
                <w:color w:val="000000"/>
                <w:szCs w:val="21"/>
              </w:rPr>
              <w:t xml:space="preserve">并</w:t>
            </w:r>
            <w:r>
              <w:rPr>
                <w:rFonts w:hint="eastAsia" w:ascii="宋体" w:hAnsi="宋体" w:cs="宋体"/>
                <w:b/>
                <w:color w:val="000000"/>
                <w:szCs w:val="21"/>
              </w:rPr>
              <w:t xml:space="preserve">加盖投标</w:t>
            </w:r>
            <w:r>
              <w:rPr>
                <w:rFonts w:ascii="宋体" w:hAnsi="宋体" w:cs="宋体"/>
                <w:b/>
                <w:color w:val="000000"/>
                <w:szCs w:val="21"/>
              </w:rPr>
              <w:t xml:space="preserve">人</w:t>
            </w:r>
            <w:r>
              <w:rPr>
                <w:rFonts w:hint="eastAsia" w:ascii="宋体" w:hAnsi="宋体" w:cs="宋体"/>
                <w:b/>
                <w:color w:val="000000"/>
                <w:szCs w:val="21"/>
              </w:rPr>
              <w:t xml:space="preserve">公</w:t>
            </w:r>
            <w:r>
              <w:rPr>
                <w:rFonts w:hint="eastAsia" w:ascii="宋体" w:hAnsi="宋体" w:cs="宋体"/>
                <w:b/>
                <w:color w:val="000000"/>
                <w:szCs w:val="21"/>
              </w:rPr>
              <w:t xml:space="preserve">章，否则不得分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Times New Roman" w:hAnsi="Times New Roman"/>
                <w:szCs w:val="21"/>
              </w:rPr>
            </w:pPr>
            <w:r>
              <w:rPr>
                <w:rFonts w:hint="eastAsia" w:ascii="Times New Roman" w:hAnsi="Times New Roman"/>
                <w:b/>
                <w:szCs w:val="21"/>
              </w:rPr>
              <w:t xml:space="preserve">（三）</w:t>
            </w:r>
            <w:r>
              <w:rPr>
                <w:rFonts w:ascii="Times New Roman" w:hAnsi="Times New Roman"/>
                <w:b/>
                <w:szCs w:val="21"/>
              </w:rPr>
              <w:t xml:space="preserve">投标人根据</w:t>
            </w:r>
            <w:r>
              <w:rPr>
                <w:rFonts w:hint="eastAsia" w:ascii="Times New Roman" w:hAnsi="Times New Roman"/>
                <w:b/>
                <w:szCs w:val="21"/>
              </w:rPr>
              <w:t xml:space="preserve">企业自身能力及</w:t>
            </w:r>
            <w:r>
              <w:rPr>
                <w:rFonts w:ascii="Times New Roman" w:hAnsi="Times New Roman"/>
                <w:b/>
                <w:szCs w:val="21"/>
              </w:rPr>
              <w:t xml:space="preserve">本项目</w:t>
            </w:r>
            <w:r>
              <w:rPr>
                <w:rFonts w:hint="eastAsia" w:ascii="Times New Roman" w:hAnsi="Times New Roman"/>
                <w:b/>
                <w:szCs w:val="21"/>
              </w:rPr>
              <w:t xml:space="preserve">需求</w:t>
            </w:r>
            <w:r>
              <w:rPr>
                <w:rFonts w:ascii="Times New Roman" w:hAnsi="Times New Roman"/>
                <w:b/>
                <w:szCs w:val="21"/>
              </w:rPr>
              <w:t xml:space="preserve">，</w:t>
            </w:r>
            <w:r>
              <w:rPr>
                <w:rFonts w:hint="eastAsia" w:ascii="Times New Roman" w:hAnsi="Times New Roman"/>
                <w:b/>
                <w:szCs w:val="21"/>
              </w:rPr>
              <w:t xml:space="preserve">提供</w:t>
            </w:r>
            <w:r>
              <w:rPr>
                <w:rFonts w:hint="eastAsia" w:ascii="宋体" w:hAnsi="宋体" w:cs="宋体"/>
                <w:b/>
                <w:color w:val="000000"/>
                <w:sz w:val="22"/>
                <w:szCs w:val="22"/>
                <w:lang w:bidi="ar"/>
              </w:rPr>
              <w:t xml:space="preserve">提升本项目的消防安全智能化服务方案</w:t>
            </w:r>
            <w:r>
              <w:rPr>
                <w:rFonts w:hint="eastAsia" w:ascii="宋体" w:hAnsi="宋体" w:cs="宋体"/>
                <w:b/>
                <w:color w:val="000000"/>
                <w:sz w:val="22"/>
                <w:szCs w:val="22"/>
                <w:lang w:bidi="ar"/>
              </w:rPr>
              <w:t xml:space="preserve">（不含监控</w:t>
            </w:r>
            <w:r>
              <w:rPr>
                <w:rFonts w:ascii="宋体" w:hAnsi="宋体" w:cs="宋体"/>
                <w:b/>
                <w:color w:val="000000"/>
                <w:sz w:val="22"/>
                <w:szCs w:val="22"/>
                <w:lang w:bidi="ar"/>
              </w:rPr>
              <w:t xml:space="preserve">类设备</w:t>
            </w:r>
            <w:r>
              <w:rPr>
                <w:rFonts w:hint="eastAsia" w:ascii="宋体" w:hAnsi="宋体" w:cs="宋体"/>
                <w:b/>
                <w:color w:val="000000"/>
                <w:sz w:val="22"/>
                <w:szCs w:val="22"/>
                <w:lang w:bidi="ar"/>
              </w:rPr>
              <w:t xml:space="preserve">）</w:t>
            </w:r>
            <w:r>
              <w:rPr>
                <w:rFonts w:hint="eastAsia" w:ascii="宋体" w:hAnsi="宋体" w:cs="宋体"/>
                <w:b/>
                <w:color w:val="000000"/>
                <w:sz w:val="22"/>
                <w:szCs w:val="22"/>
                <w:lang w:bidi="ar"/>
              </w:rPr>
              <w:t xml:space="preserve">，</w:t>
            </w:r>
            <w:r>
              <w:rPr>
                <w:rFonts w:hint="eastAsia" w:ascii="Times New Roman" w:hAnsi="Times New Roman"/>
                <w:b/>
                <w:szCs w:val="21"/>
              </w:rPr>
              <w:t xml:space="preserve">至少包括</w:t>
            </w:r>
            <w:r>
              <w:rPr>
                <w:rFonts w:ascii="Times New Roman" w:hAnsi="Times New Roman"/>
                <w:b/>
                <w:szCs w:val="21"/>
              </w:rPr>
              <w:t xml:space="preserve">以下</w:t>
            </w:r>
            <w:r>
              <w:rPr>
                <w:rFonts w:hint="eastAsia" w:ascii="Times New Roman" w:hAnsi="Times New Roman"/>
                <w:b/>
                <w:szCs w:val="21"/>
              </w:rPr>
              <w:t xml:space="preserve">内容：</w:t>
            </w:r>
            <w:r/>
          </w:p>
          <w:p>
            <w:pPr>
              <w:rPr>
                <w:rFonts w:ascii="宋体" w:hAnsi="宋体" w:cs="宋体"/>
                <w:bCs/>
                <w:color w:val="000000"/>
                <w:sz w:val="22"/>
                <w:szCs w:val="22"/>
                <w:lang w:bidi="ar"/>
              </w:rPr>
            </w:pPr>
            <w:r>
              <w:rPr>
                <w:rFonts w:hint="eastAsia" w:ascii="Times New Roman" w:hAnsi="Times New Roman"/>
                <w:szCs w:val="21"/>
              </w:rPr>
              <w:t xml:space="preserve">1</w:t>
            </w:r>
            <w:r>
              <w:rPr>
                <w:rFonts w:ascii="Times New Roman" w:hAnsi="Times New Roman"/>
                <w:szCs w:val="21"/>
              </w:rPr>
              <w:t xml:space="preserve">.</w:t>
            </w:r>
            <w:r>
              <w:rPr>
                <w:rFonts w:hint="eastAsia" w:ascii="宋体" w:hAnsi="宋体" w:cs="宋体"/>
                <w:bCs/>
                <w:color w:val="000000"/>
                <w:sz w:val="22"/>
                <w:szCs w:val="22"/>
                <w:lang w:bidi="ar"/>
              </w:rPr>
              <w:t xml:space="preserve">拟投入设备参数及与本项目需求的适配性</w:t>
            </w:r>
            <w:r>
              <w:rPr>
                <w:rFonts w:hint="eastAsia" w:ascii="宋体" w:hAnsi="宋体" w:cs="宋体"/>
                <w:bCs/>
                <w:color w:val="000000"/>
                <w:sz w:val="22"/>
                <w:szCs w:val="22"/>
                <w:lang w:bidi="ar"/>
              </w:rPr>
              <w:t xml:space="preserve">、安全性</w:t>
            </w:r>
            <w:r>
              <w:rPr>
                <w:rFonts w:hint="eastAsia" w:ascii="宋体" w:hAnsi="宋体" w:cs="宋体"/>
                <w:bCs/>
                <w:color w:val="000000"/>
                <w:sz w:val="22"/>
                <w:szCs w:val="22"/>
                <w:lang w:bidi="ar"/>
              </w:rPr>
              <w:t xml:space="preserve">说明；</w:t>
            </w:r>
            <w:r/>
          </w:p>
          <w:p>
            <w:pPr>
              <w:rPr>
                <w:rFonts w:ascii="宋体" w:hAnsi="宋体" w:cs="宋体"/>
                <w:bCs/>
                <w:color w:val="000000"/>
                <w:sz w:val="22"/>
                <w:szCs w:val="22"/>
                <w:lang w:bidi="ar"/>
              </w:rPr>
            </w:pPr>
            <w:r>
              <w:rPr>
                <w:rFonts w:hint="eastAsia" w:ascii="Times New Roman" w:hAnsi="Times New Roman"/>
                <w:szCs w:val="21"/>
              </w:rPr>
              <w:t xml:space="preserve">2</w:t>
            </w:r>
            <w:r>
              <w:rPr>
                <w:rFonts w:ascii="Times New Roman" w:hAnsi="Times New Roman"/>
                <w:szCs w:val="21"/>
              </w:rPr>
              <w:t xml:space="preserve">.</w:t>
            </w:r>
            <w:r>
              <w:rPr>
                <w:rFonts w:hint="eastAsia" w:ascii="宋体" w:hAnsi="宋体" w:cs="宋体"/>
                <w:bCs/>
                <w:color w:val="000000"/>
                <w:sz w:val="22"/>
                <w:szCs w:val="22"/>
                <w:lang w:bidi="ar"/>
              </w:rPr>
              <w:t xml:space="preserve">拟投入的实施方案（含拟部署点位、时间表、实施计划与现有系统融合方式）；</w:t>
            </w:r>
            <w:r/>
          </w:p>
          <w:p>
            <w:pPr>
              <w:rPr>
                <w:rFonts w:ascii="宋体" w:hAnsi="宋体" w:cs="宋体"/>
                <w:bCs/>
                <w:color w:val="000000"/>
                <w:sz w:val="22"/>
                <w:szCs w:val="22"/>
                <w:lang w:bidi="ar"/>
              </w:rPr>
            </w:pPr>
            <w:r>
              <w:rPr>
                <w:rFonts w:ascii="宋体" w:hAnsi="宋体" w:cs="宋体"/>
                <w:bCs/>
                <w:color w:val="000000"/>
                <w:sz w:val="22"/>
                <w:szCs w:val="22"/>
                <w:lang w:bidi="ar"/>
              </w:rPr>
              <w:t xml:space="preserve">3.</w:t>
            </w:r>
            <w:r>
              <w:rPr>
                <w:rFonts w:hint="eastAsia" w:ascii="宋体" w:hAnsi="宋体" w:cs="宋体"/>
                <w:bCs/>
                <w:color w:val="000000"/>
                <w:sz w:val="22"/>
                <w:szCs w:val="22"/>
                <w:lang w:bidi="ar"/>
              </w:rPr>
              <w:t xml:space="preserve">基于行业通行方法或设备参数的降本、增效量化预期目标（异常事件发现时间、服务效率提升和岗位工时下降数</w:t>
            </w:r>
            <w:r>
              <w:rPr>
                <w:rFonts w:hint="eastAsia" w:ascii="宋体" w:hAnsi="宋体" w:cs="宋体"/>
                <w:bCs/>
                <w:color w:val="000000"/>
                <w:sz w:val="22"/>
                <w:szCs w:val="22"/>
                <w:lang w:bidi="ar"/>
              </w:rPr>
              <w:t xml:space="preserve">等客观指标），和该量化目标的计算公式和过程。</w:t>
            </w:r>
            <w:r/>
          </w:p>
          <w:p>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分，共3分；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w:t>
            </w:r>
            <w:r>
              <w:rPr>
                <w:rFonts w:hint="eastAsia" w:ascii="Times New Roman" w:hAnsi="Times New Roman"/>
                <w:szCs w:val="21"/>
                <w:lang w:bidi="ar"/>
              </w:rPr>
              <w:t xml:space="preserve">或不具备降低人工成本的可能性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r/>
          </w:p>
          <w:p>
            <w:pPr>
              <w:rPr>
                <w:rFonts w:ascii="Times New Roman" w:hAnsi="Times New Roman"/>
                <w:b/>
                <w:szCs w:val="21"/>
              </w:rPr>
            </w:pPr>
            <w:r>
              <w:rPr>
                <w:rFonts w:ascii="Times New Roman" w:hAnsi="Times New Roman"/>
                <w:b/>
                <w:szCs w:val="21"/>
              </w:rPr>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Times New Roman" w:hAnsi="Times New Roman"/>
                <w:szCs w:val="21"/>
              </w:rPr>
            </w:pPr>
            <w:r>
              <w:rPr>
                <w:rFonts w:hint="eastAsia"/>
                <w:b/>
              </w:rPr>
              <w:t xml:space="preserve">（四）</w:t>
            </w:r>
            <w:r>
              <w:rPr>
                <w:rFonts w:ascii="Times New Roman" w:hAnsi="Times New Roman"/>
                <w:b/>
                <w:szCs w:val="21"/>
              </w:rPr>
              <w:t xml:space="preserve">投标人根据</w:t>
            </w:r>
            <w:r>
              <w:rPr>
                <w:rFonts w:hint="eastAsia" w:ascii="Times New Roman" w:hAnsi="Times New Roman"/>
                <w:b/>
                <w:szCs w:val="21"/>
              </w:rPr>
              <w:t xml:space="preserve">企业自身能力及</w:t>
            </w:r>
            <w:r>
              <w:rPr>
                <w:rFonts w:ascii="Times New Roman" w:hAnsi="Times New Roman"/>
                <w:b/>
                <w:szCs w:val="21"/>
              </w:rPr>
              <w:t xml:space="preserve">本项目</w:t>
            </w:r>
            <w:r>
              <w:rPr>
                <w:rFonts w:hint="eastAsia" w:ascii="Times New Roman" w:hAnsi="Times New Roman"/>
                <w:b/>
                <w:szCs w:val="21"/>
              </w:rPr>
              <w:t xml:space="preserve">需求</w:t>
            </w:r>
            <w:r>
              <w:rPr>
                <w:rFonts w:ascii="Times New Roman" w:hAnsi="Times New Roman"/>
                <w:b/>
                <w:szCs w:val="21"/>
              </w:rPr>
              <w:t xml:space="preserve">，</w:t>
            </w:r>
            <w:r>
              <w:rPr>
                <w:rFonts w:hint="eastAsia" w:ascii="Times New Roman" w:hAnsi="Times New Roman"/>
                <w:b/>
                <w:szCs w:val="21"/>
              </w:rPr>
              <w:t xml:space="preserve">提供</w:t>
            </w:r>
            <w:r>
              <w:rPr>
                <w:rFonts w:hint="eastAsia" w:ascii="宋体" w:hAnsi="宋体" w:cs="宋体"/>
                <w:b/>
                <w:color w:val="000000"/>
                <w:sz w:val="22"/>
                <w:szCs w:val="22"/>
                <w:lang w:bidi="ar"/>
              </w:rPr>
              <w:t xml:space="preserve">提升本项目的</w:t>
            </w:r>
            <w:r>
              <w:rPr>
                <w:rFonts w:hint="eastAsia" w:ascii="宋体" w:hAnsi="宋体" w:cs="宋体"/>
                <w:b/>
                <w:color w:val="000000"/>
                <w:sz w:val="22"/>
                <w:szCs w:val="22"/>
                <w:lang w:bidi="ar"/>
              </w:rPr>
              <w:t xml:space="preserve">秩序维护</w:t>
            </w:r>
            <w:r>
              <w:rPr>
                <w:rFonts w:hint="eastAsia" w:ascii="宋体" w:hAnsi="宋体" w:cs="宋体"/>
                <w:b/>
                <w:color w:val="000000"/>
                <w:sz w:val="22"/>
                <w:szCs w:val="22"/>
                <w:lang w:bidi="ar"/>
              </w:rPr>
              <w:t xml:space="preserve">智能化服务方案</w:t>
            </w:r>
            <w:r>
              <w:rPr>
                <w:rFonts w:hint="eastAsia" w:ascii="宋体" w:hAnsi="宋体" w:cs="宋体"/>
                <w:b/>
                <w:color w:val="000000"/>
                <w:sz w:val="22"/>
                <w:szCs w:val="22"/>
                <w:lang w:bidi="ar"/>
              </w:rPr>
              <w:t xml:space="preserve">（不含监控</w:t>
            </w:r>
            <w:r>
              <w:rPr>
                <w:rFonts w:ascii="宋体" w:hAnsi="宋体" w:cs="宋体"/>
                <w:b/>
                <w:color w:val="000000"/>
                <w:sz w:val="22"/>
                <w:szCs w:val="22"/>
                <w:lang w:bidi="ar"/>
              </w:rPr>
              <w:t xml:space="preserve">类设备</w:t>
            </w:r>
            <w:r>
              <w:rPr>
                <w:rFonts w:hint="eastAsia" w:ascii="宋体" w:hAnsi="宋体" w:cs="宋体"/>
                <w:b/>
                <w:color w:val="000000"/>
                <w:sz w:val="22"/>
                <w:szCs w:val="22"/>
                <w:lang w:bidi="ar"/>
              </w:rPr>
              <w:t xml:space="preserve">）</w:t>
            </w:r>
            <w:r>
              <w:rPr>
                <w:rFonts w:hint="eastAsia" w:ascii="宋体" w:hAnsi="宋体" w:cs="宋体"/>
                <w:b/>
                <w:color w:val="000000"/>
                <w:sz w:val="22"/>
                <w:szCs w:val="22"/>
                <w:lang w:bidi="ar"/>
              </w:rPr>
              <w:t xml:space="preserve">，</w:t>
            </w:r>
            <w:r>
              <w:rPr>
                <w:rFonts w:hint="eastAsia" w:ascii="Times New Roman" w:hAnsi="Times New Roman"/>
                <w:b/>
                <w:szCs w:val="21"/>
              </w:rPr>
              <w:t xml:space="preserve">至少包括</w:t>
            </w:r>
            <w:r>
              <w:rPr>
                <w:rFonts w:ascii="Times New Roman" w:hAnsi="Times New Roman"/>
                <w:b/>
                <w:szCs w:val="21"/>
              </w:rPr>
              <w:t xml:space="preserve">以下</w:t>
            </w:r>
            <w:r>
              <w:rPr>
                <w:rFonts w:hint="eastAsia" w:ascii="Times New Roman" w:hAnsi="Times New Roman"/>
                <w:b/>
                <w:szCs w:val="21"/>
              </w:rPr>
              <w:t xml:space="preserve">内容：</w:t>
            </w:r>
            <w:r/>
          </w:p>
          <w:p>
            <w:pPr>
              <w:rPr>
                <w:rFonts w:ascii="宋体" w:hAnsi="宋体" w:cs="宋体"/>
                <w:bCs/>
                <w:color w:val="000000"/>
                <w:sz w:val="22"/>
                <w:szCs w:val="22"/>
                <w:lang w:bidi="ar"/>
              </w:rPr>
            </w:pPr>
            <w:r>
              <w:rPr>
                <w:rFonts w:hint="eastAsia" w:ascii="Times New Roman" w:hAnsi="Times New Roman"/>
                <w:szCs w:val="21"/>
              </w:rPr>
              <w:t xml:space="preserve">1</w:t>
            </w:r>
            <w:r>
              <w:rPr>
                <w:rFonts w:ascii="Times New Roman" w:hAnsi="Times New Roman"/>
                <w:szCs w:val="21"/>
              </w:rPr>
              <w:t xml:space="preserve">.</w:t>
            </w:r>
            <w:r>
              <w:rPr>
                <w:rFonts w:hint="eastAsia" w:ascii="宋体" w:hAnsi="宋体" w:cs="宋体"/>
                <w:bCs/>
                <w:color w:val="000000"/>
                <w:sz w:val="22"/>
                <w:szCs w:val="22"/>
                <w:lang w:bidi="ar"/>
              </w:rPr>
              <w:t xml:space="preserve">拟投入设备参数及与本项目需求的适配性、安全性说明；</w:t>
            </w:r>
            <w:r/>
          </w:p>
          <w:p>
            <w:pPr>
              <w:rPr>
                <w:rFonts w:ascii="宋体" w:hAnsi="宋体" w:cs="宋体"/>
                <w:bCs/>
                <w:color w:val="000000"/>
                <w:sz w:val="22"/>
                <w:szCs w:val="22"/>
                <w:lang w:bidi="ar"/>
              </w:rPr>
            </w:pPr>
            <w:r>
              <w:rPr>
                <w:rFonts w:hint="eastAsia" w:ascii="Times New Roman" w:hAnsi="Times New Roman"/>
                <w:szCs w:val="21"/>
              </w:rPr>
              <w:t xml:space="preserve">2</w:t>
            </w:r>
            <w:r>
              <w:rPr>
                <w:rFonts w:ascii="Times New Roman" w:hAnsi="Times New Roman"/>
                <w:szCs w:val="21"/>
              </w:rPr>
              <w:t xml:space="preserve">.</w:t>
            </w:r>
            <w:r>
              <w:rPr>
                <w:rFonts w:hint="eastAsia" w:ascii="宋体" w:hAnsi="宋体" w:cs="宋体"/>
                <w:bCs/>
                <w:color w:val="000000"/>
                <w:sz w:val="22"/>
                <w:szCs w:val="22"/>
                <w:lang w:bidi="ar"/>
              </w:rPr>
              <w:t xml:space="preserve">拟投入的实施方案（含拟部署点位、时间表、实施计划与现有系统融合方式）；</w:t>
            </w:r>
            <w:r/>
          </w:p>
          <w:p>
            <w:pPr>
              <w:rPr>
                <w:rFonts w:ascii="宋体" w:hAnsi="宋体" w:cs="宋体"/>
                <w:bCs/>
                <w:color w:val="000000"/>
                <w:sz w:val="22"/>
                <w:szCs w:val="22"/>
                <w:lang w:bidi="ar"/>
              </w:rPr>
            </w:pPr>
            <w:r>
              <w:rPr>
                <w:rFonts w:ascii="宋体" w:hAnsi="宋体" w:cs="宋体"/>
                <w:bCs/>
                <w:color w:val="000000"/>
                <w:sz w:val="22"/>
                <w:szCs w:val="22"/>
                <w:lang w:bidi="ar"/>
              </w:rPr>
              <w:t xml:space="preserve">3.</w:t>
            </w:r>
            <w:r>
              <w:rPr>
                <w:rFonts w:hint="eastAsia" w:ascii="宋体" w:hAnsi="宋体" w:cs="宋体"/>
                <w:bCs/>
                <w:color w:val="000000"/>
                <w:sz w:val="22"/>
                <w:szCs w:val="22"/>
                <w:lang w:bidi="ar"/>
              </w:rPr>
              <w:t xml:space="preserve">基于行业通行方法或设备参数的降本、增效量化预期目标（异常事件发现时间、服务效率提升和岗位工时下降数等客观指标），和该量化目标的计算公式和过程。</w:t>
            </w:r>
            <w:r/>
          </w:p>
          <w:p>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w:t>
            </w:r>
            <w:bookmarkStart w:id="173" w:name="OLE_LINK35"/>
            <w:r/>
            <w:bookmarkStart w:id="174" w:name="OLE_LINK37"/>
            <w:r>
              <w:rPr>
                <w:rFonts w:hint="eastAsia" w:ascii="宋体" w:hAnsi="宋体" w:cs="宋体"/>
                <w:color w:val="000000"/>
                <w:szCs w:val="21"/>
                <w:lang w:bidi="ar"/>
              </w:rPr>
              <w:t xml:space="preserve">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分，共3分</w:t>
            </w:r>
            <w:bookmarkEnd w:id="173"/>
            <w:r/>
            <w:bookmarkEnd w:id="174"/>
            <w:r>
              <w:rPr>
                <w:rFonts w:hint="eastAsia" w:ascii="宋体" w:hAnsi="宋体" w:cs="宋体"/>
                <w:color w:val="000000"/>
                <w:szCs w:val="21"/>
                <w:lang w:bidi="ar"/>
              </w:rPr>
              <w:t xml:space="preserve">；</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w:t>
            </w:r>
            <w:r>
              <w:rPr>
                <w:rFonts w:hint="eastAsia" w:ascii="Times New Roman" w:hAnsi="Times New Roman"/>
                <w:szCs w:val="21"/>
                <w:lang w:bidi="ar"/>
              </w:rPr>
              <w:t xml:space="preserve">或不具备降低人工成本的可能性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r/>
          </w:p>
          <w:p>
            <w:pPr>
              <w:rPr>
                <w:rFonts w:ascii="Times New Roman" w:hAnsi="Times New Roman"/>
                <w:b/>
                <w:szCs w:val="21"/>
              </w:rPr>
            </w:pPr>
            <w:r>
              <w:rPr>
                <w:rFonts w:ascii="Times New Roman" w:hAnsi="Times New Roman"/>
                <w:b/>
                <w:szCs w:val="21"/>
              </w:rPr>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Times New Roman" w:hAnsi="Times New Roman"/>
                <w:szCs w:val="21"/>
              </w:rPr>
            </w:pPr>
            <w:r>
              <w:rPr>
                <w:rFonts w:hint="eastAsia"/>
                <w:b/>
              </w:rPr>
              <w:t xml:space="preserve">（五）</w:t>
            </w:r>
            <w:r>
              <w:rPr>
                <w:rFonts w:ascii="Times New Roman" w:hAnsi="Times New Roman"/>
                <w:b/>
                <w:szCs w:val="21"/>
              </w:rPr>
              <w:t xml:space="preserve">投标人根据</w:t>
            </w:r>
            <w:r>
              <w:rPr>
                <w:rFonts w:hint="eastAsia" w:ascii="Times New Roman" w:hAnsi="Times New Roman"/>
                <w:b/>
                <w:szCs w:val="21"/>
              </w:rPr>
              <w:t xml:space="preserve">企业自身能力及</w:t>
            </w:r>
            <w:r>
              <w:rPr>
                <w:rFonts w:ascii="Times New Roman" w:hAnsi="Times New Roman"/>
                <w:b/>
                <w:szCs w:val="21"/>
              </w:rPr>
              <w:t xml:space="preserve">本项目</w:t>
            </w:r>
            <w:r>
              <w:rPr>
                <w:rFonts w:hint="eastAsia" w:ascii="Times New Roman" w:hAnsi="Times New Roman"/>
                <w:b/>
                <w:szCs w:val="21"/>
              </w:rPr>
              <w:t xml:space="preserve">需求</w:t>
            </w:r>
            <w:r>
              <w:rPr>
                <w:rFonts w:ascii="Times New Roman" w:hAnsi="Times New Roman"/>
                <w:b/>
                <w:szCs w:val="21"/>
              </w:rPr>
              <w:t xml:space="preserve">，</w:t>
            </w:r>
            <w:r>
              <w:rPr>
                <w:rFonts w:hint="eastAsia" w:ascii="Times New Roman" w:hAnsi="Times New Roman"/>
                <w:b/>
                <w:szCs w:val="21"/>
              </w:rPr>
              <w:t xml:space="preserve">提供</w:t>
            </w:r>
            <w:r>
              <w:rPr>
                <w:rFonts w:hint="eastAsia" w:ascii="宋体" w:hAnsi="宋体" w:cs="宋体"/>
                <w:b/>
                <w:color w:val="000000"/>
                <w:sz w:val="22"/>
                <w:szCs w:val="22"/>
                <w:lang w:bidi="ar"/>
              </w:rPr>
              <w:t xml:space="preserve">提升本项目的保洁智能化服务方案</w:t>
            </w:r>
            <w:r>
              <w:rPr>
                <w:rFonts w:hint="eastAsia" w:ascii="宋体" w:hAnsi="宋体" w:cs="宋体"/>
                <w:b/>
                <w:color w:val="000000"/>
                <w:sz w:val="22"/>
                <w:szCs w:val="22"/>
                <w:lang w:bidi="ar"/>
              </w:rPr>
              <w:t xml:space="preserve">（不含监控</w:t>
            </w:r>
            <w:r>
              <w:rPr>
                <w:rFonts w:ascii="宋体" w:hAnsi="宋体" w:cs="宋体"/>
                <w:b/>
                <w:color w:val="000000"/>
                <w:sz w:val="22"/>
                <w:szCs w:val="22"/>
                <w:lang w:bidi="ar"/>
              </w:rPr>
              <w:t xml:space="preserve">类设备</w:t>
            </w:r>
            <w:r>
              <w:rPr>
                <w:rFonts w:hint="eastAsia" w:ascii="宋体" w:hAnsi="宋体" w:cs="宋体"/>
                <w:b/>
                <w:color w:val="000000"/>
                <w:sz w:val="22"/>
                <w:szCs w:val="22"/>
                <w:lang w:bidi="ar"/>
              </w:rPr>
              <w:t xml:space="preserve">）</w:t>
            </w:r>
            <w:r>
              <w:rPr>
                <w:rFonts w:hint="eastAsia" w:ascii="宋体" w:hAnsi="宋体" w:cs="宋体"/>
                <w:b/>
                <w:color w:val="000000"/>
                <w:sz w:val="22"/>
                <w:szCs w:val="22"/>
                <w:lang w:bidi="ar"/>
              </w:rPr>
              <w:t xml:space="preserve">，</w:t>
            </w:r>
            <w:r>
              <w:rPr>
                <w:rFonts w:hint="eastAsia" w:ascii="Times New Roman" w:hAnsi="Times New Roman"/>
                <w:b/>
                <w:szCs w:val="21"/>
              </w:rPr>
              <w:t xml:space="preserve">至少包括</w:t>
            </w:r>
            <w:r>
              <w:rPr>
                <w:rFonts w:ascii="Times New Roman" w:hAnsi="Times New Roman"/>
                <w:b/>
                <w:szCs w:val="21"/>
              </w:rPr>
              <w:t xml:space="preserve">以下</w:t>
            </w:r>
            <w:r>
              <w:rPr>
                <w:rFonts w:hint="eastAsia" w:ascii="Times New Roman" w:hAnsi="Times New Roman"/>
                <w:b/>
                <w:szCs w:val="21"/>
              </w:rPr>
              <w:t xml:space="preserve">内容：</w:t>
            </w:r>
            <w:r/>
          </w:p>
          <w:p>
            <w:pPr>
              <w:rPr>
                <w:rFonts w:ascii="宋体" w:hAnsi="宋体" w:cs="宋体"/>
                <w:bCs/>
                <w:color w:val="000000"/>
                <w:sz w:val="22"/>
                <w:szCs w:val="22"/>
                <w:lang w:bidi="ar"/>
              </w:rPr>
            </w:pPr>
            <w:r>
              <w:rPr>
                <w:rFonts w:hint="eastAsia" w:ascii="Times New Roman" w:hAnsi="Times New Roman"/>
                <w:szCs w:val="21"/>
              </w:rPr>
              <w:t xml:space="preserve">1</w:t>
            </w:r>
            <w:r>
              <w:rPr>
                <w:rFonts w:ascii="Times New Roman" w:hAnsi="Times New Roman"/>
                <w:szCs w:val="21"/>
              </w:rPr>
              <w:t xml:space="preserve">.</w:t>
            </w:r>
            <w:r>
              <w:rPr>
                <w:rFonts w:hint="eastAsia" w:ascii="宋体" w:hAnsi="宋体" w:cs="宋体"/>
                <w:bCs/>
                <w:color w:val="000000"/>
                <w:sz w:val="22"/>
                <w:szCs w:val="22"/>
                <w:lang w:bidi="ar"/>
              </w:rPr>
              <w:t xml:space="preserve">拟投入设备参数及与本项目需求的适配性、安全性说明</w:t>
            </w:r>
            <w:r>
              <w:rPr>
                <w:rFonts w:hint="eastAsia" w:ascii="宋体" w:hAnsi="宋体" w:cs="宋体"/>
                <w:bCs/>
                <w:color w:val="000000"/>
                <w:sz w:val="22"/>
                <w:szCs w:val="22"/>
                <w:lang w:bidi="ar"/>
              </w:rPr>
              <w:t xml:space="preserve">；</w:t>
            </w:r>
            <w:r/>
          </w:p>
          <w:p>
            <w:pPr>
              <w:rPr>
                <w:rFonts w:ascii="宋体" w:hAnsi="宋体" w:cs="宋体"/>
                <w:bCs/>
                <w:color w:val="000000"/>
                <w:sz w:val="22"/>
                <w:szCs w:val="22"/>
                <w:lang w:bidi="ar"/>
              </w:rPr>
            </w:pPr>
            <w:r>
              <w:rPr>
                <w:rFonts w:hint="eastAsia" w:ascii="Times New Roman" w:hAnsi="Times New Roman"/>
                <w:szCs w:val="21"/>
              </w:rPr>
              <w:t xml:space="preserve">2</w:t>
            </w:r>
            <w:r>
              <w:rPr>
                <w:rFonts w:ascii="Times New Roman" w:hAnsi="Times New Roman"/>
                <w:szCs w:val="21"/>
              </w:rPr>
              <w:t xml:space="preserve">.</w:t>
            </w:r>
            <w:r>
              <w:rPr>
                <w:rFonts w:hint="eastAsia" w:ascii="宋体" w:hAnsi="宋体" w:cs="宋体"/>
                <w:bCs/>
                <w:color w:val="000000"/>
                <w:sz w:val="22"/>
                <w:szCs w:val="22"/>
                <w:lang w:bidi="ar"/>
              </w:rPr>
              <w:t xml:space="preserve">拟投入的实施方案（含拟部署点位、时间表、实施计划与现有系统融合方式）；</w:t>
            </w:r>
            <w:r/>
          </w:p>
          <w:p>
            <w:pPr>
              <w:rPr>
                <w:rFonts w:ascii="宋体" w:hAnsi="宋体" w:cs="宋体"/>
                <w:bCs/>
                <w:color w:val="000000"/>
                <w:sz w:val="22"/>
                <w:szCs w:val="22"/>
                <w:lang w:bidi="ar"/>
              </w:rPr>
            </w:pPr>
            <w:r>
              <w:rPr>
                <w:rFonts w:ascii="宋体" w:hAnsi="宋体" w:cs="宋体"/>
                <w:bCs/>
                <w:color w:val="000000"/>
                <w:sz w:val="22"/>
                <w:szCs w:val="22"/>
                <w:lang w:bidi="ar"/>
              </w:rPr>
              <w:t xml:space="preserve">3.</w:t>
            </w:r>
            <w:r>
              <w:rPr>
                <w:rFonts w:hint="eastAsia" w:ascii="宋体" w:hAnsi="宋体" w:cs="宋体"/>
                <w:bCs/>
                <w:color w:val="000000"/>
                <w:sz w:val="22"/>
                <w:szCs w:val="22"/>
                <w:lang w:bidi="ar"/>
              </w:rPr>
              <w:t xml:space="preserve">基于行业通行方法或设备参数的降本、增效量化预期目标（异常事件发现时间、服务效率提升和岗位工时下降数等客观指标），和该量化目标的计算公式和过程。</w:t>
            </w:r>
            <w:r/>
          </w:p>
          <w:p>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分，共3分；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w:t>
            </w:r>
            <w:r>
              <w:rPr>
                <w:rFonts w:hint="eastAsia" w:ascii="Times New Roman" w:hAnsi="Times New Roman"/>
                <w:szCs w:val="21"/>
                <w:lang w:bidi="ar"/>
              </w:rPr>
              <w:t xml:space="preserve">或不具备降低人工成本的可能性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hint="eastAsia"/>
              </w:rPr>
              <w:t xml:space="preserve">。</w:t>
            </w:r>
            <w:r/>
          </w:p>
          <w:p>
            <w:pPr>
              <w:rPr>
                <w:rFonts w:ascii="Times New Roman" w:hAnsi="Times New Roman"/>
                <w:b/>
                <w:szCs w:val="21"/>
              </w:rPr>
            </w:pPr>
            <w:r>
              <w:rPr>
                <w:rFonts w:ascii="Times New Roman" w:hAnsi="Times New Roman"/>
                <w:b/>
                <w:szCs w:val="21"/>
              </w:rPr>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Times New Roman" w:hAnsi="Times New Roman"/>
                <w:b/>
                <w:szCs w:val="21"/>
              </w:rPr>
            </w:pPr>
            <w:r>
              <w:rPr>
                <w:rFonts w:hint="eastAsia" w:ascii="Times New Roman" w:hAnsi="Times New Roman"/>
                <w:b/>
                <w:szCs w:val="21"/>
              </w:rPr>
              <w:t xml:space="preserve">（</w:t>
            </w:r>
            <w:r>
              <w:rPr>
                <w:rFonts w:hint="eastAsia" w:ascii="Times New Roman" w:hAnsi="Times New Roman"/>
                <w:b/>
                <w:szCs w:val="21"/>
              </w:rPr>
              <w:t xml:space="preserve">六</w:t>
            </w:r>
            <w:r>
              <w:rPr>
                <w:rFonts w:hint="eastAsia" w:ascii="Times New Roman" w:hAnsi="Times New Roman"/>
                <w:b/>
                <w:szCs w:val="21"/>
              </w:rPr>
              <w:t xml:space="preserve">）</w:t>
            </w:r>
            <w:r>
              <w:rPr>
                <w:rFonts w:ascii="Times New Roman" w:hAnsi="Times New Roman"/>
                <w:b/>
                <w:szCs w:val="21"/>
              </w:rPr>
              <w:t xml:space="preserve">投标人</w:t>
            </w:r>
            <w:r>
              <w:rPr>
                <w:rFonts w:hint="eastAsia" w:ascii="Times New Roman" w:hAnsi="Times New Roman"/>
                <w:b/>
                <w:szCs w:val="21"/>
              </w:rPr>
              <w:t xml:space="preserve">提供针对以下服务内容</w:t>
            </w:r>
            <w:r>
              <w:rPr>
                <w:rFonts w:ascii="Times New Roman" w:hAnsi="Times New Roman"/>
                <w:b/>
                <w:szCs w:val="21"/>
              </w:rPr>
              <w:t xml:space="preserve">的</w:t>
            </w:r>
            <w:r>
              <w:rPr>
                <w:rFonts w:hint="eastAsia" w:ascii="Times New Roman" w:hAnsi="Times New Roman"/>
                <w:b/>
                <w:szCs w:val="21"/>
              </w:rPr>
              <w:t xml:space="preserve">至少</w:t>
            </w:r>
            <w:r>
              <w:rPr>
                <w:rFonts w:hint="eastAsia" w:ascii="Times New Roman" w:hAnsi="Times New Roman"/>
                <w:b/>
                <w:szCs w:val="21"/>
              </w:rPr>
              <w:t xml:space="preserve">成功实施</w:t>
            </w:r>
            <w:r>
              <w:rPr>
                <w:rFonts w:hint="eastAsia" w:ascii="Times New Roman" w:hAnsi="Times New Roman"/>
                <w:b/>
                <w:szCs w:val="21"/>
              </w:rPr>
              <w:t xml:space="preserve">3</w:t>
            </w:r>
            <w:r>
              <w:rPr>
                <w:rFonts w:hint="eastAsia" w:ascii="Times New Roman" w:hAnsi="Times New Roman"/>
                <w:b/>
                <w:szCs w:val="21"/>
              </w:rPr>
              <w:t xml:space="preserve">个月</w:t>
            </w:r>
            <w:r>
              <w:rPr>
                <w:rFonts w:ascii="Times New Roman" w:hAnsi="Times New Roman"/>
                <w:b/>
                <w:szCs w:val="21"/>
              </w:rPr>
              <w:t xml:space="preserve">的</w:t>
            </w:r>
            <w:r>
              <w:rPr>
                <w:rFonts w:hint="eastAsia" w:ascii="Times New Roman" w:hAnsi="Times New Roman"/>
                <w:b/>
                <w:szCs w:val="21"/>
              </w:rPr>
              <w:t xml:space="preserve">智能化</w:t>
            </w:r>
            <w:r>
              <w:rPr>
                <w:rFonts w:hint="eastAsia" w:ascii="Times New Roman" w:hAnsi="Times New Roman"/>
                <w:b/>
                <w:szCs w:val="21"/>
              </w:rPr>
              <w:t xml:space="preserve">服务</w:t>
            </w:r>
            <w:r>
              <w:rPr>
                <w:rFonts w:hint="eastAsia" w:ascii="Times New Roman" w:hAnsi="Times New Roman"/>
                <w:b/>
                <w:szCs w:val="21"/>
              </w:rPr>
              <w:t xml:space="preserve">类似</w:t>
            </w:r>
            <w:r>
              <w:rPr>
                <w:rFonts w:hint="eastAsia" w:ascii="Times New Roman" w:hAnsi="Times New Roman"/>
                <w:b/>
                <w:szCs w:val="21"/>
              </w:rPr>
              <w:t xml:space="preserve">案例证明：</w:t>
            </w:r>
            <w:r/>
          </w:p>
          <w:p>
            <w:pPr>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提升消防安全服务</w:t>
            </w:r>
            <w:r>
              <w:rPr>
                <w:rFonts w:ascii="Times New Roman" w:hAnsi="Times New Roman"/>
                <w:szCs w:val="21"/>
              </w:rPr>
              <w:t xml:space="preserve">质效</w:t>
            </w:r>
            <w:r>
              <w:rPr>
                <w:rFonts w:hint="eastAsia" w:ascii="Times New Roman" w:hAnsi="Times New Roman"/>
                <w:szCs w:val="21"/>
              </w:rPr>
              <w:t xml:space="preserve">；</w:t>
            </w:r>
            <w:r/>
          </w:p>
          <w:p>
            <w:pPr>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w:t>
            </w:r>
            <w:r>
              <w:rPr>
                <w:rFonts w:hint="eastAsia" w:ascii="Times New Roman" w:hAnsi="Times New Roman"/>
                <w:szCs w:val="21"/>
              </w:rPr>
              <w:t xml:space="preserve">提升安全</w:t>
            </w:r>
            <w:r>
              <w:rPr>
                <w:rFonts w:ascii="Times New Roman" w:hAnsi="Times New Roman"/>
                <w:szCs w:val="21"/>
              </w:rPr>
              <w:t xml:space="preserve">防范</w:t>
            </w:r>
            <w:r>
              <w:rPr>
                <w:rFonts w:hint="eastAsia" w:ascii="Times New Roman" w:hAnsi="Times New Roman"/>
                <w:szCs w:val="21"/>
              </w:rPr>
              <w:t xml:space="preserve">服务质效；</w:t>
            </w:r>
            <w:r/>
          </w:p>
          <w:p>
            <w:pPr>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w:t>
            </w:r>
            <w:r>
              <w:rPr>
                <w:rFonts w:hint="eastAsia" w:ascii="Times New Roman" w:hAnsi="Times New Roman"/>
                <w:szCs w:val="21"/>
              </w:rPr>
              <w:t xml:space="preserve">提升清洁保洁服务质效。</w:t>
            </w:r>
            <w:r/>
          </w:p>
          <w:p>
            <w:pPr>
              <w:rPr>
                <w:rFonts w:ascii="Times New Roman" w:hAnsi="Times New Roman"/>
                <w:szCs w:val="21"/>
              </w:rPr>
            </w:pPr>
            <w:r>
              <w:rPr>
                <w:rFonts w:hint="eastAsia" w:ascii="Times New Roman" w:hAnsi="Times New Roman"/>
                <w:szCs w:val="21"/>
              </w:rPr>
              <w:t xml:space="preserve">每提供一个案例</w:t>
            </w:r>
            <w:r>
              <w:rPr>
                <w:rFonts w:ascii="Times New Roman" w:hAnsi="Times New Roman"/>
                <w:szCs w:val="21"/>
              </w:rPr>
              <w:t xml:space="preserve">证明</w:t>
            </w:r>
            <w:r>
              <w:rPr>
                <w:rFonts w:hint="eastAsia" w:ascii="Times New Roman" w:hAnsi="Times New Roman"/>
                <w:szCs w:val="21"/>
              </w:rPr>
              <w:t xml:space="preserve">的得</w:t>
            </w:r>
            <w:r>
              <w:rPr>
                <w:rFonts w:hint="eastAsia" w:ascii="Times New Roman" w:hAnsi="Times New Roman"/>
                <w:szCs w:val="21"/>
              </w:rPr>
              <w:t xml:space="preserve">1</w:t>
            </w:r>
            <w:r>
              <w:rPr>
                <w:rFonts w:hint="eastAsia" w:ascii="Times New Roman" w:hAnsi="Times New Roman"/>
                <w:szCs w:val="21"/>
              </w:rPr>
              <w:t xml:space="preserve">分，最高</w:t>
            </w:r>
            <w:r>
              <w:rPr>
                <w:rFonts w:hint="eastAsia" w:ascii="Times New Roman" w:hAnsi="Times New Roman"/>
                <w:szCs w:val="21"/>
              </w:rPr>
              <w:t xml:space="preserve">3</w:t>
            </w:r>
            <w:r>
              <w:rPr>
                <w:rFonts w:hint="eastAsia" w:ascii="Times New Roman" w:hAnsi="Times New Roman"/>
                <w:szCs w:val="21"/>
              </w:rPr>
              <w:t xml:space="preserve">分。同类服务内容案例证明不重复计</w:t>
            </w:r>
            <w:r>
              <w:rPr>
                <w:rFonts w:ascii="Times New Roman" w:hAnsi="Times New Roman"/>
                <w:szCs w:val="21"/>
              </w:rPr>
              <w:t xml:space="preserve">分</w:t>
            </w:r>
            <w:r>
              <w:rPr>
                <w:rFonts w:hint="eastAsia" w:ascii="Times New Roman" w:hAnsi="Times New Roman"/>
                <w:szCs w:val="21"/>
              </w:rPr>
              <w:t xml:space="preserve">。</w:t>
            </w:r>
            <w:r/>
          </w:p>
          <w:p>
            <w:pPr>
              <w:rPr>
                <w:rFonts w:ascii="宋体" w:hAnsi="宋体" w:cs="宋体"/>
                <w:b/>
                <w:color w:val="000000"/>
                <w:sz w:val="22"/>
                <w:szCs w:val="22"/>
                <w:lang w:bidi="ar"/>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w:t>
            </w:r>
            <w:r>
              <w:rPr>
                <w:rFonts w:hint="eastAsia" w:ascii="宋体" w:hAnsi="宋体" w:cs="宋体"/>
                <w:b/>
                <w:bCs/>
                <w:szCs w:val="21"/>
              </w:rPr>
              <w:t xml:space="preserve">类似案例</w:t>
            </w:r>
            <w:r>
              <w:rPr>
                <w:rFonts w:ascii="宋体" w:hAnsi="宋体" w:cs="宋体"/>
                <w:b/>
                <w:bCs/>
                <w:szCs w:val="21"/>
              </w:rPr>
              <w:t xml:space="preserve">的</w:t>
            </w:r>
            <w:r>
              <w:rPr>
                <w:rFonts w:hint="eastAsia" w:ascii="宋体" w:hAnsi="宋体" w:cs="宋体"/>
                <w:b/>
                <w:bCs/>
                <w:szCs w:val="21"/>
              </w:rPr>
              <w:t xml:space="preserve">证明</w:t>
            </w:r>
            <w:r>
              <w:rPr>
                <w:rFonts w:ascii="宋体" w:hAnsi="宋体" w:cs="宋体"/>
                <w:b/>
                <w:bCs/>
                <w:szCs w:val="21"/>
              </w:rPr>
              <w:t xml:space="preserve">材料</w:t>
            </w:r>
            <w:r>
              <w:rPr>
                <w:rFonts w:hint="eastAsia" w:ascii="宋体" w:hAnsi="宋体" w:cs="宋体"/>
                <w:b/>
                <w:bCs/>
                <w:szCs w:val="21"/>
              </w:rPr>
              <w:t xml:space="preserve">，</w:t>
            </w:r>
            <w:r>
              <w:rPr>
                <w:rFonts w:hint="eastAsia" w:ascii="宋体" w:hAnsi="宋体" w:cs="宋体"/>
                <w:b/>
                <w:bCs/>
                <w:szCs w:val="21"/>
              </w:rPr>
              <w:t xml:space="preserve">包</w:t>
            </w:r>
            <w:r>
              <w:rPr>
                <w:rFonts w:hint="eastAsia" w:ascii="宋体" w:hAnsi="宋体" w:cs="宋体"/>
                <w:b/>
                <w:bCs/>
                <w:szCs w:val="21"/>
              </w:rPr>
              <w:t xml:space="preserve">括</w:t>
            </w:r>
            <w:r>
              <w:rPr>
                <w:rFonts w:ascii="宋体" w:hAnsi="宋体" w:cs="宋体"/>
                <w:b/>
                <w:bCs/>
                <w:szCs w:val="21"/>
              </w:rPr>
              <w:t xml:space="preserve">但</w:t>
            </w:r>
            <w:r>
              <w:rPr>
                <w:rFonts w:hint="eastAsia" w:ascii="宋体" w:hAnsi="宋体" w:cs="宋体"/>
                <w:b/>
                <w:bCs/>
                <w:szCs w:val="21"/>
              </w:rPr>
              <w:t xml:space="preserve">不限于实施过程</w:t>
            </w:r>
            <w:r>
              <w:rPr>
                <w:rFonts w:ascii="宋体" w:hAnsi="宋体" w:cs="宋体"/>
                <w:b/>
                <w:bCs/>
                <w:szCs w:val="21"/>
              </w:rPr>
              <w:t xml:space="preserve">记录</w:t>
            </w:r>
            <w:r>
              <w:rPr>
                <w:rFonts w:hint="eastAsia" w:ascii="宋体" w:hAnsi="宋体" w:cs="宋体"/>
                <w:b/>
                <w:bCs/>
                <w:szCs w:val="21"/>
              </w:rPr>
              <w:t xml:space="preserve">、</w:t>
            </w:r>
            <w:r>
              <w:rPr>
                <w:rFonts w:hint="eastAsia" w:ascii="宋体" w:hAnsi="宋体" w:cs="宋体"/>
                <w:b/>
                <w:bCs/>
                <w:szCs w:val="21"/>
              </w:rPr>
              <w:t xml:space="preserve">设备购买记录或租赁</w:t>
            </w:r>
            <w:r>
              <w:rPr>
                <w:rFonts w:ascii="宋体" w:hAnsi="宋体" w:cs="宋体"/>
                <w:b/>
                <w:bCs/>
                <w:szCs w:val="21"/>
              </w:rPr>
              <w:t xml:space="preserve">协议</w:t>
            </w:r>
            <w:r>
              <w:rPr>
                <w:rFonts w:hint="eastAsia" w:ascii="宋体" w:hAnsi="宋体" w:cs="宋体"/>
                <w:b/>
                <w:bCs/>
                <w:szCs w:val="21"/>
              </w:rPr>
              <w:t xml:space="preserve">、现场</w:t>
            </w:r>
            <w:r>
              <w:rPr>
                <w:rFonts w:ascii="宋体" w:hAnsi="宋体" w:cs="宋体"/>
                <w:b/>
                <w:bCs/>
                <w:szCs w:val="21"/>
              </w:rPr>
              <w:t xml:space="preserve">服务</w:t>
            </w:r>
            <w:r>
              <w:rPr>
                <w:rFonts w:hint="eastAsia" w:ascii="宋体" w:hAnsi="宋体" w:cs="宋体"/>
                <w:b/>
                <w:bCs/>
                <w:szCs w:val="21"/>
              </w:rPr>
              <w:t xml:space="preserve">照片</w:t>
            </w:r>
            <w:r>
              <w:rPr>
                <w:rFonts w:hint="eastAsia" w:ascii="宋体" w:hAnsi="宋体" w:cs="宋体"/>
                <w:b/>
                <w:bCs/>
                <w:szCs w:val="21"/>
              </w:rPr>
              <w:t xml:space="preserve">等</w:t>
            </w:r>
            <w:r>
              <w:rPr>
                <w:rFonts w:hint="eastAsia" w:ascii="宋体" w:hAnsi="宋体" w:cs="宋体"/>
                <w:b/>
                <w:bCs/>
                <w:szCs w:val="21"/>
              </w:rPr>
              <w:t xml:space="preserve">电子件</w:t>
            </w:r>
            <w:r>
              <w:rPr>
                <w:rFonts w:hint="eastAsia" w:ascii="宋体" w:hAnsi="宋体" w:cs="宋体"/>
                <w:b/>
                <w:bCs/>
                <w:szCs w:val="21"/>
              </w:rPr>
              <w:t xml:space="preserve">并加盖投标</w:t>
            </w:r>
            <w:r>
              <w:rPr>
                <w:rFonts w:ascii="宋体" w:hAnsi="宋体" w:cs="宋体"/>
                <w:b/>
                <w:bCs/>
                <w:szCs w:val="21"/>
              </w:rPr>
              <w:t xml:space="preserve">人</w:t>
            </w:r>
            <w:r>
              <w:rPr>
                <w:rFonts w:hint="eastAsia" w:ascii="宋体" w:hAnsi="宋体" w:cs="宋体"/>
                <w:b/>
                <w:bCs/>
                <w:szCs w:val="21"/>
              </w:rPr>
              <w:t xml:space="preserve">公章</w:t>
            </w:r>
            <w:r>
              <w:rPr>
                <w:rFonts w:hint="eastAsia" w:ascii="宋体" w:hAnsi="宋体" w:cs="宋体"/>
                <w:b/>
                <w:color w:val="000000"/>
                <w:szCs w:val="21"/>
              </w:rPr>
              <w:t xml:space="preserve">，否则不得分</w:t>
            </w:r>
            <w:r>
              <w:rPr>
                <w:rFonts w:hint="eastAsia" w:ascii="Times New Roman" w:hAnsi="Times New Roman"/>
                <w:b/>
                <w:szCs w:val="21"/>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宋体" w:hAnsi="宋体" w:cs="宋体"/>
                <w:color w:val="000000"/>
                <w:sz w:val="22"/>
                <w:szCs w:val="22"/>
                <w:lang w:bidi="ar"/>
              </w:rPr>
            </w:pPr>
            <w:r>
              <w:rPr>
                <w:rFonts w:hint="eastAsia" w:ascii="Times New Roman" w:hAnsi="Times New Roman"/>
                <w:b/>
                <w:szCs w:val="21"/>
              </w:rPr>
              <w:t xml:space="preserve">（</w:t>
            </w:r>
            <w:r>
              <w:rPr>
                <w:rFonts w:hint="eastAsia" w:ascii="Times New Roman" w:hAnsi="Times New Roman"/>
                <w:b/>
                <w:szCs w:val="21"/>
              </w:rPr>
              <w:t xml:space="preserve">七</w:t>
            </w:r>
            <w:r>
              <w:rPr>
                <w:rFonts w:hint="eastAsia" w:ascii="Times New Roman" w:hAnsi="Times New Roman"/>
                <w:b/>
                <w:szCs w:val="21"/>
              </w:rPr>
              <w:t xml:space="preserve">）</w:t>
            </w:r>
            <w:r>
              <w:rPr>
                <w:rFonts w:hint="eastAsia" w:ascii="宋体" w:hAnsi="宋体" w:cs="宋体"/>
                <w:color w:val="000000"/>
                <w:sz w:val="22"/>
                <w:szCs w:val="22"/>
                <w:lang w:bidi="ar"/>
              </w:rPr>
              <w:t xml:space="preserve">投标人针对社区卫生服务中心现状，提供节能减排实施方案</w:t>
            </w:r>
            <w:r>
              <w:rPr>
                <w:rFonts w:hint="eastAsia" w:ascii="宋体" w:hAnsi="宋体" w:cs="宋体"/>
                <w:color w:val="000000"/>
                <w:sz w:val="22"/>
                <w:szCs w:val="22"/>
                <w:lang w:bidi="ar"/>
              </w:rPr>
              <w:t xml:space="preserve">。</w:t>
            </w:r>
            <w:r>
              <w:rPr>
                <w:rFonts w:hint="eastAsia" w:ascii="宋体" w:hAnsi="宋体"/>
                <w:color w:val="000000" w:themeColor="text1"/>
                <w:szCs w:val="21"/>
              </w:rPr>
              <w:t xml:space="preserve">方案</w:t>
            </w:r>
            <w:r>
              <w:rPr>
                <w:rFonts w:hint="eastAsia" w:ascii="宋体" w:hAnsi="宋体" w:cs="宋体"/>
                <w:color w:val="000000" w:themeColor="text1"/>
                <w:szCs w:val="21"/>
                <w:lang w:bidi="ar"/>
              </w:rPr>
              <w:t xml:space="preserve">内容完整，条理清晰</w:t>
            </w:r>
            <w:r>
              <w:rPr>
                <w:rFonts w:hint="eastAsia" w:ascii="宋体" w:hAnsi="宋体" w:cs="宋体"/>
                <w:color w:val="000000" w:themeColor="text1"/>
                <w:szCs w:val="21"/>
                <w:lang w:bidi="ar"/>
              </w:rPr>
              <w:t xml:space="preserve">，措施</w:t>
            </w:r>
            <w:r>
              <w:rPr>
                <w:rFonts w:hint="eastAsia" w:ascii="宋体" w:hAnsi="宋体" w:cs="宋体"/>
                <w:color w:val="000000" w:themeColor="text1"/>
                <w:szCs w:val="21"/>
                <w:lang w:bidi="ar"/>
              </w:rPr>
              <w:t xml:space="preserve">明确的得2分</w:t>
            </w:r>
            <w:r>
              <w:rPr>
                <w:rFonts w:hint="eastAsia" w:ascii="宋体" w:hAnsi="宋体" w:cs="宋体"/>
                <w:color w:val="000000" w:themeColor="text1"/>
                <w:szCs w:val="21"/>
                <w:lang w:bidi="ar"/>
              </w:rPr>
              <w:t xml:space="preserve">；</w:t>
            </w:r>
            <w:r>
              <w:rPr>
                <w:rFonts w:hint="eastAsia"/>
                <w:color w:val="000000" w:themeColor="text1"/>
              </w:rPr>
              <w:t xml:space="preserve">不</w:t>
            </w:r>
            <w:r>
              <w:rPr>
                <w:color w:val="000000" w:themeColor="text1"/>
              </w:rPr>
              <w:t xml:space="preserve">提供、</w:t>
            </w:r>
            <w:r>
              <w:rPr>
                <w:rFonts w:hint="eastAsia" w:ascii="Times New Roman" w:hAnsi="Times New Roman"/>
                <w:color w:val="000000" w:themeColor="text1"/>
                <w:szCs w:val="21"/>
                <w:lang w:bidi="ar"/>
              </w:rPr>
              <w:t xml:space="preserve">方案</w:t>
            </w:r>
            <w:r>
              <w:rPr>
                <w:rFonts w:ascii="Times New Roman" w:hAnsi="Times New Roman"/>
                <w:color w:val="000000" w:themeColor="text1"/>
                <w:szCs w:val="21"/>
                <w:lang w:bidi="ar"/>
              </w:rPr>
              <w:t xml:space="preserve">内容与采购需求偏差较大，不具备现实可操作性的</w:t>
            </w:r>
            <w:r>
              <w:rPr>
                <w:rFonts w:hint="eastAsia" w:ascii="Times New Roman" w:hAnsi="Times New Roman"/>
                <w:color w:val="000000" w:themeColor="text1"/>
                <w:szCs w:val="21"/>
                <w:lang w:bidi="ar"/>
              </w:rPr>
              <w:t xml:space="preserve">不得分</w:t>
            </w:r>
            <w:r>
              <w:rPr>
                <w:rFonts w:hint="eastAsia"/>
                <w:color w:val="000000" w:themeColor="text1"/>
              </w:rPr>
              <w:t xml:space="preserve">。</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restart"/>
            <w:textDirection w:val="lrTb"/>
            <w:noWrap w:val="false"/>
          </w:tcPr>
          <w:p>
            <w:pPr>
              <w:jc w:val="center"/>
              <w:widowControl/>
              <w:rPr>
                <w:rFonts w:ascii="宋体" w:hAnsi="宋体"/>
                <w:szCs w:val="21"/>
              </w:rPr>
            </w:pPr>
            <w:r>
              <w:rPr>
                <w:rFonts w:hint="eastAsia" w:ascii="宋体" w:hAnsi="宋体" w:cs="宋体"/>
                <w:color w:val="000000"/>
                <w:sz w:val="22"/>
                <w:szCs w:val="22"/>
              </w:rPr>
              <w:t xml:space="preserve">劳动者权益保护方案</w:t>
            </w:r>
            <w:r/>
          </w:p>
        </w:tc>
        <w:tc>
          <w:tcPr>
            <w:tcW w:w="5812" w:type="dxa"/>
            <w:vAlign w:val="center"/>
            <w:textDirection w:val="lrTb"/>
            <w:noWrap w:val="false"/>
          </w:tcPr>
          <w:p>
            <w:pPr>
              <w:jc w:val="left"/>
              <w:keepNext/>
              <w:widowControl/>
              <w:rPr>
                <w:rFonts w:ascii="宋体"/>
                <w:sz w:val="22"/>
              </w:rPr>
            </w:pPr>
            <w:r>
              <w:rPr>
                <w:rFonts w:hint="eastAsia" w:ascii="宋体"/>
                <w:b/>
                <w:bCs/>
                <w:sz w:val="22"/>
              </w:rPr>
              <w:t xml:space="preserve">（一）退休人员权益保护方案：</w:t>
            </w:r>
            <w:r>
              <w:rPr>
                <w:rFonts w:hint="eastAsia" w:ascii="宋体"/>
                <w:sz w:val="22"/>
              </w:rPr>
              <w:t xml:space="preserve">针对招标文件内允许使用退休人员的岗位，提供详细的劳务协议范本、及针对超龄人员的专项安全管理和健康监测方案</w:t>
            </w:r>
            <w:r>
              <w:rPr>
                <w:rFonts w:hint="eastAsia" w:ascii="宋体"/>
                <w:sz w:val="22"/>
              </w:rPr>
              <w:t xml:space="preserve">。方案内容详细完整正确，切实可行且符合采购需求的得2分；不提供、不具备现实可操作性的不得分。</w:t>
            </w:r>
            <w:r>
              <w:rPr>
                <w:rFonts w:hint="eastAsia" w:ascii="宋体"/>
                <w:sz w:val="22"/>
              </w:rPr>
            </w:r>
            <w:r/>
          </w:p>
        </w:tc>
        <w:tc>
          <w:tcPr>
            <w:tcW w:w="851" w:type="dxa"/>
            <w:vAlign w:val="center"/>
            <w:vMerge w:val="restart"/>
            <w:textDirection w:val="lrTb"/>
            <w:noWrap w:val="false"/>
          </w:tcPr>
          <w:p>
            <w:pPr>
              <w:jc w:val="center"/>
              <w:rPr>
                <w:rFonts w:ascii="宋体" w:hAnsi="宋体" w:cs="宋体"/>
                <w:color w:val="000000"/>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vMerge w:val="continue"/>
            <w:textDirection w:val="lrTb"/>
            <w:noWrap w:val="false"/>
          </w:tcPr>
          <w:p>
            <w:pPr>
              <w:jc w:val="center"/>
              <w:widowControl/>
              <w:rPr>
                <w:rFonts w:ascii="宋体" w:hAnsi="宋体"/>
                <w:szCs w:val="21"/>
              </w:rPr>
            </w:pPr>
            <w:r>
              <w:rPr>
                <w:rFonts w:ascii="宋体" w:hAnsi="宋体"/>
                <w:szCs w:val="21"/>
              </w:rPr>
            </w:r>
            <w:r/>
          </w:p>
        </w:tc>
        <w:tc>
          <w:tcPr>
            <w:tcW w:w="5812" w:type="dxa"/>
            <w:vAlign w:val="center"/>
            <w:textDirection w:val="lrTb"/>
            <w:noWrap w:val="false"/>
          </w:tcPr>
          <w:p>
            <w:pPr>
              <w:rPr>
                <w:rFonts w:ascii="宋体"/>
                <w:b/>
                <w:bCs/>
                <w:sz w:val="22"/>
              </w:rPr>
            </w:pPr>
            <w:r>
              <w:rPr>
                <w:rFonts w:hint="eastAsia" w:ascii="宋体"/>
                <w:b/>
                <w:bCs/>
                <w:sz w:val="22"/>
              </w:rPr>
              <w:t xml:space="preserve">（二）劳动纠纷预防与处理机制</w:t>
            </w:r>
            <w:r/>
          </w:p>
          <w:p>
            <w:r>
              <w:rPr>
                <w:rFonts w:ascii="宋体"/>
                <w:bCs/>
                <w:sz w:val="22"/>
              </w:rPr>
              <w:t xml:space="preserve">1.</w:t>
            </w:r>
            <w:r>
              <w:rPr>
                <w:rFonts w:hint="eastAsia" w:ascii="宋体"/>
                <w:bCs/>
                <w:sz w:val="22"/>
              </w:rPr>
              <w:t xml:space="preserve">投标人</w:t>
            </w:r>
            <w:r>
              <w:rPr>
                <w:rFonts w:hint="eastAsia" w:ascii="宋体"/>
                <w:sz w:val="22"/>
              </w:rPr>
              <w:t xml:space="preserve">提供针对本</w:t>
            </w:r>
            <w:r>
              <w:rPr>
                <w:rFonts w:ascii="宋体"/>
                <w:sz w:val="22"/>
              </w:rPr>
              <w:t xml:space="preserve">项目</w:t>
            </w:r>
            <w:r>
              <w:rPr>
                <w:rFonts w:hint="eastAsia" w:ascii="宋体"/>
                <w:sz w:val="22"/>
              </w:rPr>
              <w:t xml:space="preserve">的内部员工申诉渠道、矛盾纠纷调解机制，方案</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1</w:t>
            </w:r>
            <w:r>
              <w:rPr>
                <w:rFonts w:hint="eastAsia" w:ascii="宋体" w:hAnsi="宋体"/>
                <w:szCs w:val="21"/>
              </w:rPr>
              <w:t xml:space="preserve">分；</w:t>
            </w:r>
            <w:r>
              <w:rPr>
                <w:rFonts w:hint="eastAsia"/>
              </w:rPr>
              <w:t xml:space="preserve">不</w:t>
            </w:r>
            <w:r>
              <w:t xml:space="preserve">提供、</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内容与采购需求偏差较大，不具备现实可操作性的</w:t>
            </w:r>
            <w:r>
              <w:rPr>
                <w:rFonts w:hint="eastAsia" w:ascii="Times New Roman" w:hAnsi="Times New Roman"/>
                <w:szCs w:val="21"/>
                <w:lang w:bidi="ar"/>
              </w:rPr>
              <w:t xml:space="preserve">不得分</w:t>
            </w:r>
            <w:r>
              <w:rPr>
                <w:rFonts w:hint="eastAsia" w:ascii="宋体"/>
                <w:sz w:val="22"/>
              </w:rPr>
              <w:t xml:space="preserve">。</w:t>
            </w:r>
            <w:r/>
          </w:p>
          <w:p>
            <w:pPr>
              <w:rPr>
                <w:rFonts w:ascii="Times New Roman" w:hAnsi="Times New Roman"/>
                <w:b/>
                <w:szCs w:val="21"/>
              </w:rPr>
            </w:pPr>
            <w:r>
              <w:rPr>
                <w:rFonts w:hint="eastAsia" w:ascii="宋体"/>
                <w:sz w:val="22"/>
              </w:rPr>
              <w:t xml:space="preserve">2</w:t>
            </w:r>
            <w:r>
              <w:rPr>
                <w:rFonts w:ascii="宋体"/>
                <w:sz w:val="22"/>
              </w:rPr>
              <w:t xml:space="preserve">.</w:t>
            </w:r>
            <w:r>
              <w:rPr>
                <w:rFonts w:hint="eastAsia" w:ascii="宋体"/>
                <w:sz w:val="22"/>
              </w:rPr>
              <w:t xml:space="preserve">投标</w:t>
            </w:r>
            <w:r>
              <w:rPr>
                <w:rFonts w:ascii="宋体"/>
                <w:sz w:val="22"/>
              </w:rPr>
              <w:t xml:space="preserve">人</w:t>
            </w:r>
            <w:r>
              <w:rPr>
                <w:rFonts w:hint="eastAsia" w:ascii="宋体"/>
                <w:sz w:val="22"/>
              </w:rPr>
              <w:t xml:space="preserve">承诺若发生劳资纠纷，将快速、妥善处理，绝不侵害劳动者合法权益和影响采购人正常运营的，得</w:t>
            </w:r>
            <w:r>
              <w:rPr>
                <w:rFonts w:ascii="宋体"/>
                <w:sz w:val="22"/>
              </w:rPr>
              <w:t xml:space="preserve">1</w:t>
            </w:r>
            <w:r>
              <w:rPr>
                <w:rFonts w:hint="eastAsia" w:ascii="宋体"/>
                <w:sz w:val="22"/>
              </w:rPr>
              <w:t xml:space="preserve">分。</w:t>
            </w:r>
            <w:r>
              <w:rPr>
                <w:rFonts w:hint="eastAsia" w:ascii="宋体" w:hAnsi="宋体"/>
                <w:b/>
                <w:szCs w:val="21"/>
              </w:rPr>
              <w:t xml:space="preserve">投标文件内须提供相应</w:t>
            </w:r>
            <w:r>
              <w:rPr>
                <w:rFonts w:ascii="宋体" w:hAnsi="宋体"/>
                <w:b/>
                <w:szCs w:val="21"/>
              </w:rPr>
              <w:t xml:space="preserve">内容</w:t>
            </w:r>
            <w:r>
              <w:rPr>
                <w:rFonts w:hint="eastAsia" w:ascii="宋体" w:hAnsi="宋体"/>
                <w:b/>
                <w:szCs w:val="21"/>
              </w:rPr>
              <w:t xml:space="preserve">承诺函电子件并加盖投标人公章</w:t>
            </w:r>
            <w:r>
              <w:rPr>
                <w:rFonts w:hint="eastAsia" w:ascii="宋体" w:hAnsi="宋体"/>
                <w:b/>
                <w:szCs w:val="21"/>
              </w:rPr>
              <w:t xml:space="preserve">，否则不得分。</w:t>
            </w:r>
            <w:r/>
          </w:p>
        </w:tc>
        <w:tc>
          <w:tcPr>
            <w:tcW w:w="851"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▲物业</w:t>
            </w:r>
            <w:r>
              <w:rPr>
                <w:rFonts w:hint="eastAsia" w:ascii="宋体" w:hAnsi="宋体" w:cs="宋体"/>
                <w:color w:val="000000"/>
                <w:szCs w:val="21"/>
              </w:rPr>
              <w:t xml:space="preserve">经理</w:t>
            </w:r>
            <w:r/>
          </w:p>
        </w:tc>
        <w:tc>
          <w:tcPr>
            <w:tcW w:w="5812" w:type="dxa"/>
            <w:vAlign w:val="center"/>
            <w:textDirection w:val="lrTb"/>
            <w:noWrap w:val="false"/>
          </w:tcPr>
          <w:p>
            <w:pPr>
              <w:rPr>
                <w:lang w:bidi="ar"/>
              </w:rPr>
            </w:pPr>
            <w:r>
              <w:rPr>
                <w:rFonts w:hint="eastAsia" w:ascii="宋体" w:hAnsi="宋体" w:cs="宋体"/>
                <w:color w:val="000000"/>
                <w:szCs w:val="21"/>
              </w:rPr>
              <w:t xml:space="preserve">投标人拟派的</w:t>
            </w:r>
            <w:r>
              <w:rPr>
                <w:rFonts w:hint="eastAsia" w:ascii="宋体" w:hAnsi="宋体" w:cs="宋体"/>
                <w:color w:val="000000"/>
                <w:szCs w:val="21"/>
              </w:rPr>
              <w:t xml:space="preserve">物业</w:t>
            </w:r>
            <w:r>
              <w:rPr>
                <w:rFonts w:hint="eastAsia" w:ascii="宋体" w:hAnsi="宋体" w:cs="宋体"/>
                <w:color w:val="000000"/>
                <w:szCs w:val="21"/>
              </w:rPr>
              <w:t xml:space="preserve">经理具备</w:t>
            </w:r>
            <w:r>
              <w:rPr>
                <w:rFonts w:ascii="Times New Roman" w:hAnsi="Times New Roman"/>
                <w:b/>
                <w:szCs w:val="21"/>
              </w:rPr>
              <w:t xml:space="preserve">（中标后必须在本项目工作）</w:t>
            </w:r>
            <w:r>
              <w:rPr>
                <w:rFonts w:hint="eastAsia" w:ascii="宋体" w:hAnsi="宋体" w:cs="宋体"/>
                <w:color w:val="000000"/>
                <w:sz w:val="22"/>
                <w:szCs w:val="22"/>
                <w:lang w:bidi="ar"/>
              </w:rPr>
              <w:t xml:space="preserve">医疗卫生机构物业项目管理服务工作经验</w:t>
            </w:r>
            <w:r>
              <w:rPr>
                <w:rFonts w:hint="eastAsia" w:ascii="宋体" w:hAnsi="宋体"/>
                <w:szCs w:val="21"/>
                <w:lang w:bidi="ar"/>
              </w:rPr>
              <w:t xml:space="preserve">的</w:t>
            </w:r>
            <w:r>
              <w:rPr>
                <w:rFonts w:hint="eastAsia" w:ascii="宋体" w:hAnsi="宋体" w:cs="宋体"/>
                <w:szCs w:val="21"/>
              </w:rPr>
              <w:t xml:space="preserve">得</w:t>
            </w:r>
            <w:r>
              <w:rPr>
                <w:rFonts w:ascii="宋体" w:hAnsi="宋体" w:cs="宋体"/>
                <w:szCs w:val="21"/>
              </w:rPr>
              <w:t xml:space="preserve">3</w:t>
            </w:r>
            <w:r>
              <w:rPr>
                <w:rFonts w:hint="eastAsia" w:ascii="宋体" w:hAnsi="宋体" w:cs="宋体"/>
                <w:szCs w:val="21"/>
              </w:rPr>
              <w:t xml:space="preserve">分。</w:t>
            </w:r>
            <w:r/>
          </w:p>
          <w:p>
            <w:pPr>
              <w:rPr>
                <w:b/>
                <w:color w:val="000000"/>
              </w:rPr>
            </w:pPr>
            <w:r>
              <w:rPr>
                <w:rFonts w:hint="eastAsia" w:ascii="宋体" w:hAnsi="宋体" w:cs="宋体"/>
                <w:b/>
                <w:szCs w:val="21"/>
              </w:rPr>
              <w:t xml:space="preserve">注：投标文件内提供身份证、社保缴纳证明的电子件</w:t>
            </w:r>
            <w:r>
              <w:rPr>
                <w:rFonts w:hint="eastAsia" w:ascii="宋体" w:hAnsi="宋体"/>
                <w:b/>
                <w:szCs w:val="21"/>
              </w:rPr>
              <w:t xml:space="preserve">并加盖</w:t>
            </w:r>
            <w:r>
              <w:rPr>
                <w:rFonts w:hint="eastAsia" w:ascii="宋体" w:hAnsi="宋体"/>
                <w:b/>
                <w:szCs w:val="21"/>
              </w:rPr>
              <w:t xml:space="preserve">投标人</w:t>
            </w:r>
            <w:r>
              <w:rPr>
                <w:rFonts w:hint="eastAsia" w:ascii="宋体" w:hAnsi="宋体"/>
                <w:b/>
                <w:szCs w:val="21"/>
              </w:rPr>
              <w:t xml:space="preserve">公章</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b/>
                <w:szCs w:val="21"/>
              </w:rPr>
              <w:t xml:space="preserve">并</w:t>
            </w:r>
            <w:r>
              <w:rPr>
                <w:rFonts w:hint="eastAsia" w:ascii="宋体" w:hAnsi="宋体"/>
                <w:b/>
                <w:szCs w:val="21"/>
              </w:rPr>
              <w:t xml:space="preserve">加</w:t>
            </w:r>
            <w:r>
              <w:rPr>
                <w:rFonts w:hint="eastAsia" w:ascii="宋体" w:hAnsi="宋体"/>
                <w:b/>
                <w:szCs w:val="21"/>
              </w:rPr>
              <w:t xml:space="preserve">盖</w:t>
            </w:r>
            <w:r>
              <w:rPr>
                <w:rFonts w:hint="eastAsia" w:ascii="宋体" w:hAnsi="宋体"/>
                <w:b/>
                <w:szCs w:val="21"/>
              </w:rPr>
              <w:t xml:space="preserve">采购人</w:t>
            </w:r>
            <w:r>
              <w:rPr>
                <w:rFonts w:hint="eastAsia" w:ascii="宋体" w:hAnsi="宋体"/>
                <w:b/>
                <w:szCs w:val="21"/>
              </w:rPr>
              <w:t xml:space="preserve">公</w:t>
            </w:r>
            <w:r>
              <w:rPr>
                <w:rFonts w:hint="eastAsia" w:ascii="宋体" w:hAnsi="宋体"/>
                <w:b/>
                <w:szCs w:val="21"/>
              </w:rPr>
              <w:t xml:space="preserve">章</w:t>
            </w:r>
            <w:r>
              <w:rPr>
                <w:rFonts w:hint="eastAsia" w:ascii="宋体" w:hAnsi="宋体" w:cs="宋体"/>
                <w:b/>
                <w:szCs w:val="21"/>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w:t>
            </w:r>
            <w:r>
              <w:rPr>
                <w:rFonts w:hint="eastAsia" w:ascii="Times New Roman" w:hAnsi="Times New Roman"/>
                <w:szCs w:val="21"/>
              </w:rPr>
              <w:t xml:space="preserve">秩序维护员</w:t>
            </w:r>
            <w:r/>
          </w:p>
        </w:tc>
        <w:tc>
          <w:tcPr>
            <w:tcW w:w="5812" w:type="dxa"/>
            <w:vAlign w:val="center"/>
            <w:textDirection w:val="lrTb"/>
            <w:noWrap w:val="false"/>
          </w:tcPr>
          <w:p>
            <w:pPr>
              <w:rPr>
                <w:rFonts w:ascii="Times New Roman" w:hAnsi="Times New Roman"/>
                <w:b/>
                <w:szCs w:val="21"/>
              </w:rPr>
            </w:pPr>
            <w:r>
              <w:rPr>
                <w:rFonts w:ascii="Times New Roman" w:hAnsi="Times New Roman"/>
                <w:szCs w:val="21"/>
              </w:rPr>
              <w:t xml:space="preserve">投标人拟派本项目的</w:t>
            </w:r>
            <w:r>
              <w:rPr>
                <w:rFonts w:hint="eastAsia" w:ascii="Times New Roman" w:hAnsi="Times New Roman"/>
                <w:szCs w:val="21"/>
              </w:rPr>
              <w:t xml:space="preserve">秩序维护</w:t>
            </w:r>
            <w:r>
              <w:rPr>
                <w:rFonts w:ascii="Times New Roman" w:hAnsi="Times New Roman"/>
                <w:szCs w:val="21"/>
              </w:rPr>
              <w:t xml:space="preserve">员具有</w:t>
            </w:r>
            <w:r>
              <w:rPr>
                <w:rFonts w:ascii="Times New Roman" w:hAnsi="Times New Roman"/>
                <w:b/>
                <w:szCs w:val="21"/>
              </w:rPr>
              <w:t xml:space="preserve">：</w:t>
            </w:r>
            <w:r/>
          </w:p>
          <w:p>
            <w:pPr>
              <w:rPr>
                <w:rFonts w:ascii="宋体" w:hAnsi="宋体"/>
                <w:szCs w:val="21"/>
                <w:lang w:bidi="ar"/>
              </w:rPr>
            </w:pPr>
            <w:r>
              <w:rPr>
                <w:rFonts w:ascii="宋体" w:hAnsi="宋体"/>
                <w:szCs w:val="21"/>
                <w:lang w:bidi="ar"/>
              </w:rPr>
              <w:t xml:space="preserve">1.</w:t>
            </w:r>
            <w:r>
              <w:rPr>
                <w:rFonts w:hint="eastAsia" w:ascii="宋体" w:hAnsi="宋体"/>
                <w:szCs w:val="21"/>
                <w:lang w:bidi="ar"/>
              </w:rPr>
              <w:t xml:space="preserve">五</w:t>
            </w:r>
            <w:r>
              <w:rPr>
                <w:rFonts w:ascii="宋体" w:hAnsi="宋体"/>
                <w:szCs w:val="21"/>
                <w:lang w:bidi="ar"/>
              </w:rPr>
              <w:t xml:space="preserve">级（</w:t>
            </w:r>
            <w:r>
              <w:rPr>
                <w:rFonts w:hint="eastAsia" w:ascii="宋体" w:hAnsi="宋体"/>
                <w:szCs w:val="21"/>
                <w:lang w:bidi="ar"/>
              </w:rPr>
              <w:t xml:space="preserve">初</w:t>
            </w:r>
            <w:r>
              <w:rPr>
                <w:rFonts w:ascii="宋体" w:hAnsi="宋体"/>
                <w:szCs w:val="21"/>
                <w:lang w:bidi="ar"/>
              </w:rPr>
              <w:t xml:space="preserve">级）及以上消防设施操作员或或</w:t>
            </w:r>
            <w:r>
              <w:rPr>
                <w:rFonts w:hint="eastAsia" w:ascii="宋体" w:hAnsi="宋体"/>
                <w:szCs w:val="21"/>
                <w:lang w:bidi="ar"/>
              </w:rPr>
              <w:t xml:space="preserve">五</w:t>
            </w:r>
            <w:r>
              <w:rPr>
                <w:rFonts w:ascii="宋体" w:hAnsi="宋体"/>
                <w:szCs w:val="21"/>
                <w:lang w:bidi="ar"/>
              </w:rPr>
              <w:t xml:space="preserve">级（</w:t>
            </w:r>
            <w:r>
              <w:rPr>
                <w:rFonts w:hint="eastAsia" w:ascii="宋体" w:hAnsi="宋体"/>
                <w:szCs w:val="21"/>
                <w:lang w:bidi="ar"/>
              </w:rPr>
              <w:t xml:space="preserve">初</w:t>
            </w:r>
            <w:r>
              <w:rPr>
                <w:rFonts w:ascii="宋体" w:hAnsi="宋体"/>
                <w:szCs w:val="21"/>
                <w:lang w:bidi="ar"/>
              </w:rPr>
              <w:t xml:space="preserve">级）及以上建（构）筑物消防员</w:t>
            </w:r>
            <w:r>
              <w:rPr>
                <w:rFonts w:hint="eastAsia" w:ascii="宋体" w:hAnsi="宋体"/>
                <w:szCs w:val="21"/>
                <w:lang w:bidi="ar"/>
              </w:rPr>
              <w:t xml:space="preserve">国家职业资格证书</w:t>
            </w:r>
            <w:r>
              <w:rPr>
                <w:rFonts w:ascii="宋体" w:hAnsi="宋体"/>
                <w:szCs w:val="21"/>
                <w:lang w:bidi="ar"/>
              </w:rPr>
              <w:t xml:space="preserve">，每人次得</w:t>
            </w:r>
            <w:r>
              <w:rPr>
                <w:rFonts w:ascii="宋体" w:hAnsi="宋体"/>
                <w:szCs w:val="21"/>
                <w:lang w:bidi="ar"/>
              </w:rPr>
              <w:t xml:space="preserve">0.5</w:t>
            </w:r>
            <w:r>
              <w:rPr>
                <w:rFonts w:ascii="宋体" w:hAnsi="宋体"/>
                <w:szCs w:val="21"/>
                <w:lang w:bidi="ar"/>
              </w:rPr>
              <w:t xml:space="preserve">分，最高得</w:t>
            </w:r>
            <w:r>
              <w:rPr>
                <w:rFonts w:ascii="宋体" w:hAnsi="宋体"/>
                <w:szCs w:val="21"/>
                <w:lang w:bidi="ar"/>
              </w:rPr>
              <w:t xml:space="preserve">2</w:t>
            </w:r>
            <w:r>
              <w:rPr>
                <w:rFonts w:ascii="宋体" w:hAnsi="宋体"/>
                <w:szCs w:val="21"/>
                <w:lang w:bidi="ar"/>
              </w:rPr>
              <w:t xml:space="preserve">分</w:t>
            </w:r>
            <w:r>
              <w:rPr>
                <w:rFonts w:hint="eastAsia" w:ascii="宋体" w:hAnsi="宋体"/>
                <w:szCs w:val="21"/>
                <w:lang w:bidi="ar"/>
              </w:rPr>
              <w:t xml:space="preserve">。</w:t>
            </w:r>
            <w:r/>
          </w:p>
          <w:p>
            <w:pPr>
              <w:rPr>
                <w:rFonts w:ascii="宋体" w:hAnsi="宋体"/>
                <w:szCs w:val="21"/>
                <w:lang w:bidi="ar"/>
              </w:rPr>
            </w:pPr>
            <w:r>
              <w:rPr>
                <w:rFonts w:ascii="宋体" w:hAnsi="宋体"/>
                <w:szCs w:val="21"/>
                <w:lang w:bidi="ar"/>
              </w:rPr>
              <w:t xml:space="preserve">2.</w:t>
            </w:r>
            <w:bookmarkStart w:id="175" w:name="OLE_LINK13"/>
            <w:r>
              <w:rPr>
                <w:rFonts w:hint="eastAsia" w:ascii="宋体" w:hAnsi="宋体" w:cs="宋体"/>
                <w:color w:val="000000"/>
                <w:szCs w:val="21"/>
                <w:lang w:bidi="ar"/>
              </w:rPr>
              <w:t xml:space="preserve">退伍</w:t>
            </w:r>
            <w:r>
              <w:rPr>
                <w:rFonts w:ascii="宋体" w:hAnsi="宋体" w:cs="宋体"/>
                <w:color w:val="000000"/>
                <w:szCs w:val="21"/>
                <w:lang w:bidi="ar"/>
              </w:rPr>
              <w:t xml:space="preserve">军人证</w:t>
            </w:r>
            <w:r>
              <w:rPr>
                <w:rFonts w:ascii="宋体" w:hAnsi="宋体"/>
                <w:szCs w:val="21"/>
                <w:lang w:bidi="ar"/>
              </w:rPr>
              <w:t xml:space="preserve">，每人次得</w:t>
            </w:r>
            <w:r>
              <w:rPr>
                <w:rFonts w:ascii="宋体" w:hAnsi="宋体"/>
                <w:szCs w:val="21"/>
                <w:lang w:bidi="ar"/>
              </w:rPr>
              <w:t xml:space="preserve">0.5</w:t>
            </w:r>
            <w:r>
              <w:rPr>
                <w:rFonts w:ascii="宋体" w:hAnsi="宋体"/>
                <w:szCs w:val="21"/>
                <w:lang w:bidi="ar"/>
              </w:rPr>
              <w:t xml:space="preserve">分，最高得</w:t>
            </w:r>
            <w:r>
              <w:rPr>
                <w:rFonts w:ascii="宋体" w:hAnsi="宋体"/>
                <w:szCs w:val="21"/>
                <w:lang w:bidi="ar"/>
              </w:rPr>
              <w:t xml:space="preserve">2</w:t>
            </w:r>
            <w:r>
              <w:rPr>
                <w:rFonts w:ascii="宋体" w:hAnsi="宋体"/>
                <w:szCs w:val="21"/>
                <w:lang w:bidi="ar"/>
              </w:rPr>
              <w:t xml:space="preserve">分</w:t>
            </w:r>
            <w:r>
              <w:rPr>
                <w:rFonts w:hint="eastAsia" w:ascii="宋体" w:hAnsi="宋体"/>
                <w:szCs w:val="21"/>
                <w:lang w:bidi="ar"/>
              </w:rPr>
              <w:t xml:space="preserve">。</w:t>
            </w:r>
            <w:bookmarkEnd w:id="175"/>
            <w:r/>
            <w:r/>
          </w:p>
          <w:p>
            <w:pPr>
              <w:rPr>
                <w:rFonts w:ascii="Times New Roman" w:hAnsi="Times New Roman"/>
                <w:b/>
                <w:szCs w:val="21"/>
              </w:rPr>
            </w:pPr>
            <w:r>
              <w:rPr>
                <w:rFonts w:ascii="Times New Roman" w:hAnsi="Times New Roman"/>
                <w:b/>
                <w:szCs w:val="21"/>
              </w:rPr>
              <w:t xml:space="preserve">注：投标文件内提供身份证、有效证书及社保缴纳证明的电子件并加盖公章，其中</w:t>
            </w:r>
            <w:r>
              <w:rPr>
                <w:rFonts w:ascii="Times New Roman" w:hAnsi="Times New Roman"/>
                <w:b/>
                <w:color w:val="000000"/>
              </w:rPr>
              <w:t xml:space="preserve">国家职业资格等级证书必须提供技能人才评价证书全国联网查询并加盖公章</w:t>
            </w:r>
            <w:r>
              <w:rPr>
                <w:rFonts w:hint="eastAsia" w:ascii="Times New Roman" w:hAnsi="Times New Roman"/>
                <w:b/>
                <w:szCs w:val="21"/>
              </w:rPr>
              <w:t xml:space="preserve">。</w:t>
            </w:r>
            <w:r>
              <w:rPr>
                <w:rFonts w:ascii="Times New Roman" w:hAnsi="Times New Roman"/>
                <w:b/>
                <w:szCs w:val="21"/>
              </w:rPr>
              <w:t xml:space="preserve"> </w:t>
            </w:r>
            <w:r>
              <w:rPr>
                <w:rFonts w:hint="eastAsia" w:ascii="宋体" w:hAnsi="宋体" w:cs="宋体"/>
                <w:b/>
                <w:color w:val="000000"/>
                <w:szCs w:val="21"/>
              </w:rPr>
              <w:t xml:space="preserve">履约前人员可更换，更换人员持证情况不得低于投标文件中提供的人员。</w:t>
            </w:r>
            <w:r/>
          </w:p>
        </w:tc>
        <w:tc>
          <w:tcPr>
            <w:tcW w:w="851" w:type="dxa"/>
            <w:vAlign w:val="center"/>
            <w:textDirection w:val="lrTb"/>
            <w:noWrap w:val="false"/>
          </w:tcPr>
          <w:p>
            <w:pPr>
              <w:jc w:val="center"/>
              <w:rPr>
                <w:rFonts w:ascii="Times New Roman" w:hAnsi="Times New Roman"/>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76" w:name="OLE_LINK25"/>
            <w:r/>
            <w:bookmarkStart w:id="177" w:name="OLE_LINK26"/>
            <w:r>
              <w:rPr>
                <w:rFonts w:hint="eastAsia" w:ascii="宋体" w:hAnsi="宋体" w:cs="宋体"/>
                <w:color w:val="000000"/>
                <w:szCs w:val="21"/>
              </w:rPr>
              <w:t xml:space="preserve">▲体系认证</w:t>
            </w:r>
            <w:bookmarkEnd w:id="176"/>
            <w:r/>
            <w:bookmarkEnd w:id="177"/>
            <w:r/>
            <w:r/>
          </w:p>
        </w:tc>
        <w:tc>
          <w:tcPr>
            <w:tcW w:w="5812" w:type="dxa"/>
            <w:vAlign w:val="center"/>
            <w:textDirection w:val="lrTb"/>
            <w:noWrap w:val="false"/>
          </w:tcPr>
          <w:p>
            <w:pPr>
              <w:rPr>
                <w:rFonts w:ascii="宋体" w:hAnsi="宋体"/>
                <w:bCs/>
              </w:rPr>
            </w:pPr>
            <w:r/>
            <w:bookmarkStart w:id="178" w:name="OLE_LINK68"/>
            <w:r/>
            <w:bookmarkStart w:id="179" w:name="OLE_LINK69"/>
            <w:r>
              <w:rPr>
                <w:rFonts w:hint="eastAsia" w:ascii="宋体" w:hAnsi="宋体"/>
                <w:bCs/>
              </w:rPr>
              <w:t xml:space="preserve">投标人具有有效期内的：</w:t>
            </w:r>
            <w:r/>
          </w:p>
          <w:p>
            <w:pPr>
              <w:rPr>
                <w:rFonts w:ascii="宋体" w:hAnsi="宋体"/>
                <w:bCs/>
              </w:rPr>
            </w:pPr>
            <w:r>
              <w:rPr>
                <w:rFonts w:hint="eastAsia" w:ascii="宋体" w:hAnsi="宋体"/>
                <w:bCs/>
              </w:rPr>
              <w:t xml:space="preserve">1</w:t>
            </w:r>
            <w:r>
              <w:rPr>
                <w:rFonts w:ascii="宋体" w:hAnsi="宋体"/>
                <w:bCs/>
              </w:rPr>
              <w:t xml:space="preserve">.</w:t>
            </w:r>
            <w:r>
              <w:rPr>
                <w:rFonts w:hint="eastAsia" w:ascii="宋体" w:hAnsi="宋体" w:cs="宋体"/>
                <w:szCs w:val="21"/>
                <w:lang w:val="zh-CN" w:bidi="zh-CN"/>
              </w:rPr>
              <w:t xml:space="preserve">质量管理体系认证证书</w:t>
            </w:r>
            <w:r>
              <w:rPr>
                <w:rFonts w:hint="eastAsia" w:ascii="宋体" w:hAnsi="宋体"/>
                <w:bCs/>
              </w:rPr>
              <w:t xml:space="preserve">，得</w:t>
            </w:r>
            <w:r>
              <w:rPr>
                <w:rFonts w:ascii="宋体" w:hAnsi="宋体"/>
                <w:bCs/>
              </w:rPr>
              <w:t xml:space="preserve">1</w:t>
            </w:r>
            <w:r>
              <w:rPr>
                <w:rFonts w:ascii="宋体" w:hAnsi="宋体"/>
                <w:bCs/>
              </w:rPr>
              <w:t xml:space="preserve">分；</w:t>
            </w:r>
            <w:r/>
          </w:p>
          <w:p>
            <w:pPr>
              <w:rPr>
                <w:rFonts w:ascii="宋体" w:hAnsi="宋体"/>
                <w:bCs/>
              </w:rPr>
            </w:pPr>
            <w:r>
              <w:rPr>
                <w:rFonts w:hint="eastAsia" w:ascii="宋体" w:hAnsi="宋体"/>
                <w:bCs/>
              </w:rPr>
              <w:t xml:space="preserve">2</w:t>
            </w:r>
            <w:r>
              <w:rPr>
                <w:rFonts w:ascii="宋体" w:hAnsi="宋体"/>
                <w:bCs/>
              </w:rPr>
              <w:t xml:space="preserve">.</w:t>
            </w:r>
            <w:r>
              <w:rPr>
                <w:rFonts w:hint="eastAsia" w:ascii="宋体" w:hAnsi="宋体" w:cs="宋体"/>
                <w:szCs w:val="21"/>
                <w:lang w:val="zh-CN" w:bidi="zh-CN"/>
              </w:rPr>
              <w:t xml:space="preserve">环境管理体系认证证书</w:t>
            </w:r>
            <w:r>
              <w:rPr>
                <w:rFonts w:hint="eastAsia" w:ascii="宋体" w:hAnsi="宋体"/>
                <w:bCs/>
              </w:rPr>
              <w:t xml:space="preserve">，得</w:t>
            </w:r>
            <w:r>
              <w:rPr>
                <w:rFonts w:ascii="宋体" w:hAnsi="宋体"/>
                <w:bCs/>
              </w:rPr>
              <w:t xml:space="preserve">1</w:t>
            </w:r>
            <w:r>
              <w:rPr>
                <w:rFonts w:hint="eastAsia" w:ascii="宋体" w:hAnsi="宋体"/>
                <w:bCs/>
              </w:rPr>
              <w:t xml:space="preserve">分；</w:t>
            </w:r>
            <w:r/>
          </w:p>
          <w:p>
            <w:pPr>
              <w:rPr>
                <w:rFonts w:ascii="宋体" w:hAnsi="宋体" w:cs="宋体"/>
                <w:szCs w:val="21"/>
              </w:rPr>
            </w:pPr>
            <w:r>
              <w:rPr>
                <w:rFonts w:ascii="宋体" w:hAnsi="宋体"/>
                <w:bCs/>
              </w:rPr>
              <w:t xml:space="preserve">3.</w:t>
            </w:r>
            <w:r>
              <w:rPr>
                <w:rFonts w:hint="eastAsia" w:ascii="宋体" w:hAnsi="宋体" w:cs="宋体"/>
                <w:szCs w:val="21"/>
                <w:lang w:val="zh-CN" w:bidi="zh-CN"/>
              </w:rPr>
              <w:t xml:space="preserve">职业健康</w:t>
            </w:r>
            <w:r>
              <w:rPr>
                <w:rFonts w:hint="eastAsia" w:ascii="宋体" w:hAnsi="宋体" w:cs="宋体"/>
                <w:szCs w:val="21"/>
                <w:lang w:val="zh-CN" w:bidi="zh-CN"/>
              </w:rPr>
              <w:t xml:space="preserve">安全</w:t>
            </w:r>
            <w:r>
              <w:rPr>
                <w:rFonts w:hint="eastAsia" w:ascii="宋体" w:hAnsi="宋体" w:cs="宋体"/>
                <w:szCs w:val="21"/>
                <w:lang w:val="zh-CN" w:bidi="zh-CN"/>
              </w:rPr>
              <w:t xml:space="preserve">体系认证证书</w:t>
            </w:r>
            <w:r>
              <w:rPr>
                <w:rFonts w:hint="eastAsia" w:ascii="宋体" w:hAnsi="宋体" w:cs="宋体"/>
                <w:szCs w:val="21"/>
              </w:rPr>
              <w:t xml:space="preserve">，得</w:t>
            </w:r>
            <w:r>
              <w:rPr>
                <w:rFonts w:ascii="宋体" w:hAnsi="宋体" w:cs="宋体"/>
                <w:szCs w:val="21"/>
              </w:rPr>
              <w:t xml:space="preserve">1</w:t>
            </w:r>
            <w:r>
              <w:rPr>
                <w:rFonts w:hint="eastAsia" w:ascii="宋体" w:hAnsi="宋体" w:cs="宋体"/>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w:t>
            </w:r>
            <w:r>
              <w:rPr>
                <w:rFonts w:hint="eastAsia" w:ascii="宋体" w:hAnsi="宋体"/>
                <w:b/>
                <w:szCs w:val="21"/>
              </w:rPr>
              <w:t xml:space="preserve">电子</w:t>
            </w:r>
            <w:r>
              <w:rPr>
                <w:rFonts w:hint="eastAsia" w:ascii="宋体" w:hAnsi="宋体"/>
                <w:b/>
                <w:szCs w:val="21"/>
              </w:rPr>
              <w:t xml:space="preserve">件及国家认证认可监督管理委员会官方网站上的查询截图，否则不得分。</w:t>
            </w:r>
            <w:bookmarkEnd w:id="178"/>
            <w:r/>
            <w:bookmarkEnd w:id="179"/>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lang w:bidi="ar"/>
              </w:rPr>
              <w:t xml:space="preserve">3</w:t>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rPr>
        <w:t xml:space="preserve">除价格分外</w:t>
      </w:r>
      <w:r>
        <w:rPr>
          <w:rFonts w:ascii="宋体" w:hAnsi="宋体"/>
          <w:b/>
          <w:szCs w:val="21"/>
        </w:rPr>
        <w:t xml:space="preserve">的分值低于</w:t>
      </w:r>
      <w:r>
        <w:rPr>
          <w:rFonts w:hint="eastAsia" w:ascii="宋体" w:hAnsi="宋体"/>
          <w:b/>
          <w:szCs w:val="21"/>
        </w:rPr>
        <w:t xml:space="preserve">该</w:t>
      </w:r>
      <w:r>
        <w:rPr>
          <w:rFonts w:hint="eastAsia" w:ascii="宋体" w:hAnsi="宋体"/>
          <w:b/>
          <w:szCs w:val="21"/>
        </w:rPr>
        <w:t xml:space="preserve">部分总分值</w:t>
      </w:r>
      <w:r>
        <w:rPr>
          <w:rFonts w:ascii="宋体" w:hAnsi="宋体"/>
          <w:b/>
          <w:szCs w:val="21"/>
        </w:rPr>
        <w:t xml:space="preserve">60%的视为无效投标。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Mincho">
    <w:panose1 w:val="02020603050405090304"/>
  </w:font>
  <w:font w:name="方正小标宋简体">
    <w:panose1 w:val="020B0503020202020204"/>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mbria Math">
    <w:panose1 w:val="0204050305040603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2</w:t>
    </w:r>
    <w:r>
      <w:fldChar w:fldCharType="end"/>
    </w:r>
    <w:r/>
  </w:p>
  <w:p>
    <w:pPr>
      <w:pStyle w:val="8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27</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70</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bullet"/>
      <w:pStyle w:val="1094"/>
      <w:isLgl w:val="false"/>
      <w:suff w:val="tab"/>
      <w:lvlText w:val=""/>
      <w:lvlJc w:val="left"/>
      <w:pPr>
        <w:ind w:left="840" w:hanging="420"/>
        <w:tabs>
          <w:tab w:val="left" w:pos="840" w:leader="none"/>
        </w:tabs>
      </w:pPr>
      <w:rPr>
        <w:rFonts w:hint="default" w:ascii="Wingdings" w:hAnsi="Wingdings"/>
      </w:rPr>
    </w:lvl>
    <w:lvl w:ilvl="1">
      <w:start w:val="1"/>
      <w:numFmt w:val="bullet"/>
      <w:pStyle w:val="111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11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7">
    <w:multiLevelType w:val="hybridMultilevel"/>
    <w:lvl w:ilvl="0">
      <w:start w:val="1"/>
      <w:numFmt w:val="upperLetter"/>
      <w:pStyle w:val="1358"/>
      <w:isLgl w:val="false"/>
      <w:suff w:val="tab"/>
      <w:lvlText w:val="%1、"/>
      <w:lvlJc w:val="left"/>
      <w:pPr>
        <w:ind w:left="360" w:hanging="360"/>
        <w:tabs>
          <w:tab w:val="left" w:pos="360" w:leader="none"/>
        </w:tabs>
      </w:pPr>
      <w:rPr>
        <w:rFonts w:hint="eastAsia"/>
      </w:rPr>
    </w:lvl>
    <w:lvl w:ilvl="1">
      <w:start w:val="1"/>
      <w:numFmt w:val="lowerLetter"/>
      <w:pStyle w:val="83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80"/>
      <w:isLgl w:val="false"/>
      <w:suff w:val="tab"/>
      <w:lvlText w:val="%4."/>
      <w:lvlJc w:val="left"/>
      <w:pPr>
        <w:ind w:left="1680" w:hanging="420"/>
        <w:tabs>
          <w:tab w:val="left" w:pos="1680" w:leader="none"/>
        </w:tabs>
      </w:pPr>
    </w:lvl>
    <w:lvl w:ilvl="4">
      <w:start w:val="1"/>
      <w:numFmt w:val="lowerLetter"/>
      <w:pStyle w:val="134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09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9">
    <w:multiLevelType w:val="hybridMultilevel"/>
    <w:lvl w:ilvl="0">
      <w:start w:val="1"/>
      <w:numFmt w:val="bullet"/>
      <w:pStyle w:val="1130"/>
      <w:isLgl w:val="false"/>
      <w:suff w:val="tab"/>
      <w:lvlText w:val=""/>
      <w:lvlJc w:val="left"/>
      <w:pPr>
        <w:ind w:left="987" w:hanging="567"/>
        <w:tabs>
          <w:tab w:val="left" w:pos="987" w:leader="none"/>
        </w:tabs>
      </w:pPr>
      <w:rPr>
        <w:rFonts w:hint="default" w:ascii="Wingdings" w:hAnsi="Wingdings"/>
      </w:rPr>
    </w:lvl>
    <w:lvl w:ilvl="1">
      <w:start w:val="1"/>
      <w:numFmt w:val="bullet"/>
      <w:pStyle w:val="1412"/>
      <w:isLgl w:val="false"/>
      <w:suff w:val="tab"/>
      <w:lvlText w:val=""/>
      <w:lvlJc w:val="left"/>
      <w:pPr>
        <w:ind w:left="1260" w:hanging="420"/>
        <w:tabs>
          <w:tab w:val="left" w:pos="1260" w:leader="none"/>
        </w:tabs>
      </w:pPr>
      <w:rPr>
        <w:rFonts w:hint="default" w:ascii="Wingdings" w:hAnsi="Wingdings"/>
      </w:rPr>
    </w:lvl>
    <w:lvl w:ilvl="2">
      <w:start w:val="1"/>
      <w:numFmt w:val="bullet"/>
      <w:pStyle w:val="1378"/>
      <w:isLgl w:val="false"/>
      <w:suff w:val="tab"/>
      <w:lvlText w:val=""/>
      <w:lvlJc w:val="left"/>
      <w:pPr>
        <w:ind w:left="1680" w:hanging="420"/>
        <w:tabs>
          <w:tab w:val="left" w:pos="1680" w:leader="none"/>
        </w:tabs>
      </w:pPr>
      <w:rPr>
        <w:rFonts w:hint="default" w:ascii="Wingdings" w:hAnsi="Wingdings"/>
      </w:rPr>
    </w:lvl>
    <w:lvl w:ilvl="3">
      <w:start w:val="1"/>
      <w:numFmt w:val="bullet"/>
      <w:pStyle w:val="1377"/>
      <w:isLgl w:val="false"/>
      <w:suff w:val="tab"/>
      <w:lvlText w:val=""/>
      <w:lvlJc w:val="left"/>
      <w:pPr>
        <w:ind w:left="2100" w:hanging="420"/>
        <w:tabs>
          <w:tab w:val="left" w:pos="2100" w:leader="none"/>
        </w:tabs>
      </w:pPr>
      <w:rPr>
        <w:rFonts w:hint="default" w:ascii="Wingdings" w:hAnsi="Wingdings"/>
      </w:rPr>
    </w:lvl>
    <w:lvl w:ilvl="4">
      <w:start w:val="1"/>
      <w:numFmt w:val="bullet"/>
      <w:pStyle w:val="1416"/>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21"/>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0">
    <w:multiLevelType w:val="hybridMultilevel"/>
    <w:lvl w:ilvl="0">
      <w:start w:val="1"/>
      <w:numFmt w:val="bullet"/>
      <w:pStyle w:val="112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6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3">
    <w:multiLevelType w:val="hybridMultilevel"/>
    <w:lvl w:ilvl="0">
      <w:start w:val="1"/>
      <w:numFmt w:val="decimal"/>
      <w:pStyle w:val="83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5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decimal"/>
      <w:pStyle w:val="136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58"/>
      <w:isLgl w:val="false"/>
      <w:suff w:val="tab"/>
      <w:lvlText w:val="%8)"/>
      <w:lvlJc w:val="left"/>
      <w:pPr>
        <w:ind w:left="3360" w:hanging="420"/>
      </w:pPr>
    </w:lvl>
    <w:lvl w:ilvl="8">
      <w:start w:val="1"/>
      <w:numFmt w:val="lowerRoman"/>
      <w:pStyle w:val="1457"/>
      <w:isLgl w:val="false"/>
      <w:suff w:val="tab"/>
      <w:lvlText w:val="%9."/>
      <w:lvlJc w:val="right"/>
      <w:pPr>
        <w:ind w:left="3780" w:hanging="420"/>
      </w:pPr>
    </w:lvl>
  </w:abstractNum>
  <w:abstractNum w:abstractNumId="17">
    <w:multiLevelType w:val="hybridMultilevel"/>
    <w:lvl w:ilvl="0">
      <w:start w:val="1"/>
      <w:numFmt w:val="decimal"/>
      <w:pStyle w:val="138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39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552"/>
      <w:isLgl w:val="false"/>
      <w:suff w:val="tab"/>
      <w:lvlText w:val="%1"/>
      <w:lvlJc w:val="left"/>
      <w:pPr>
        <w:ind w:left="968" w:hanging="425"/>
      </w:pPr>
      <w:rPr>
        <w:rFonts w:hint="eastAsia"/>
      </w:rPr>
    </w:lvl>
    <w:lvl w:ilvl="1">
      <w:start w:val="1"/>
      <w:numFmt w:val="decimal"/>
      <w:pStyle w:val="1553"/>
      <w:isLgl/>
      <w:suff w:val="tab"/>
      <w:lvlText w:val="%1.%2"/>
      <w:lvlJc w:val="left"/>
      <w:pPr>
        <w:ind w:left="993" w:hanging="567"/>
      </w:pPr>
      <w:rPr>
        <w:rFonts w:hint="eastAsia"/>
      </w:rPr>
    </w:lvl>
    <w:lvl w:ilvl="2">
      <w:start w:val="1"/>
      <w:numFmt w:val="decimal"/>
      <w:pStyle w:val="1554"/>
      <w:isLgl/>
      <w:suff w:val="tab"/>
      <w:lvlText w:val="%1.%2.%3"/>
      <w:lvlJc w:val="left"/>
      <w:pPr>
        <w:ind w:left="1961" w:hanging="567"/>
      </w:pPr>
      <w:rPr>
        <w:rFonts w:hint="eastAsia"/>
      </w:rPr>
    </w:lvl>
    <w:lvl w:ilvl="3">
      <w:start w:val="1"/>
      <w:numFmt w:val="decimal"/>
      <w:pStyle w:val="1555"/>
      <w:isLgl/>
      <w:suff w:val="tab"/>
      <w:lvlText w:val="%1.%2.%3.%4"/>
      <w:lvlJc w:val="left"/>
      <w:pPr>
        <w:ind w:left="2527" w:hanging="708"/>
      </w:pPr>
      <w:rPr>
        <w:rFonts w:hint="eastAsia"/>
      </w:rPr>
    </w:lvl>
    <w:lvl w:ilvl="4">
      <w:start w:val="1"/>
      <w:numFmt w:val="decimal"/>
      <w:pStyle w:val="1556"/>
      <w:isLgl/>
      <w:suff w:val="tab"/>
      <w:lvlText w:val="%1.%2.%3.%4.%5"/>
      <w:lvlJc w:val="left"/>
      <w:pPr>
        <w:ind w:left="1134" w:hanging="850"/>
      </w:pPr>
      <w:rPr>
        <w:rFonts w:hint="eastAsia"/>
      </w:rPr>
    </w:lvl>
    <w:lvl w:ilvl="5">
      <w:start w:val="1"/>
      <w:numFmt w:val="decimal"/>
      <w:pStyle w:val="1557"/>
      <w:isLgl/>
      <w:suff w:val="tab"/>
      <w:lvlText w:val="%1.%2.%3.%4.%5.%6"/>
      <w:lvlJc w:val="left"/>
      <w:pPr>
        <w:ind w:left="3803" w:hanging="1134"/>
      </w:pPr>
      <w:rPr>
        <w:rFonts w:hint="eastAsia"/>
      </w:rPr>
    </w:lvl>
    <w:lvl w:ilvl="6">
      <w:start w:val="1"/>
      <w:numFmt w:val="decimal"/>
      <w:pStyle w:val="1558"/>
      <w:isLgl/>
      <w:suff w:val="tab"/>
      <w:lvlText w:val="%1.%2.%3.%4.%5.%6.%7"/>
      <w:lvlJc w:val="left"/>
      <w:pPr>
        <w:ind w:left="5364" w:hanging="1276"/>
      </w:pPr>
      <w:rPr>
        <w:rFonts w:hint="eastAsia"/>
      </w:rPr>
    </w:lvl>
    <w:lvl w:ilvl="7">
      <w:start w:val="1"/>
      <w:numFmt w:val="decimal"/>
      <w:pStyle w:val="155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1">
    <w:multiLevelType w:val="hybridMultilevel"/>
    <w:lvl w:ilvl="0">
      <w:start w:val="1"/>
      <w:numFmt w:val="decimal"/>
      <w:pStyle w:val="14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pStyle w:val="1420"/>
      <w:isLgl w:val="false"/>
      <w:suff w:val="nothing"/>
      <w:lvlText w:val="%1、"/>
      <w:lvlJc w:val="left"/>
      <w:pPr/>
    </w:lvl>
    <w:lvl w:ilvl="1">
      <w:start w:val="1"/>
      <w:numFmt w:val="bullet"/>
      <w:pStyle w:val="1221"/>
      <w:isLgl w:val="false"/>
      <w:suff w:val="tab"/>
      <w:lvlText w:val="o"/>
      <w:lvlJc w:val="left"/>
      <w:pPr>
        <w:ind w:left="1440" w:hanging="360"/>
      </w:pPr>
      <w:rPr>
        <w:rFonts w:hint="default" w:ascii="Courier New" w:hAnsi="Courier New" w:eastAsia="Courier New" w:cs="Courier New"/>
      </w:rPr>
    </w:lvl>
    <w:lvl w:ilvl="2">
      <w:start w:val="1"/>
      <w:numFmt w:val="bullet"/>
      <w:pStyle w:val="1255"/>
      <w:isLgl w:val="false"/>
      <w:suff w:val="tab"/>
      <w:lvlText w:val="§"/>
      <w:lvlJc w:val="left"/>
      <w:pPr>
        <w:ind w:left="2160" w:hanging="360"/>
      </w:pPr>
      <w:rPr>
        <w:rFonts w:hint="default" w:ascii="Wingdings" w:hAnsi="Wingdings" w:eastAsia="Wingdings" w:cs="Wingdings"/>
      </w:rPr>
    </w:lvl>
    <w:lvl w:ilvl="3">
      <w:start w:val="1"/>
      <w:numFmt w:val="bullet"/>
      <w:pStyle w:val="125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419"/>
      <w:isLgl w:val="false"/>
      <w:suff w:val="nothing"/>
      <w:lvlText w:val="%1、"/>
      <w:lvlJc w:val="left"/>
      <w:pPr/>
    </w:lvl>
    <w:lvl w:ilvl="1">
      <w:start w:val="1"/>
      <w:numFmt w:val="bullet"/>
      <w:pStyle w:val="141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39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28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45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0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5"/>
      <w:numFmt w:val="chineseCounting"/>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39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1">
    <w:multiLevelType w:val="hybridMultilevel"/>
    <w:lvl w:ilvl="0">
      <w:start w:val="1"/>
      <w:numFmt w:val="decimal"/>
      <w:pStyle w:val="139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39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2"/>
  </w:num>
  <w:num w:numId="4">
    <w:abstractNumId w:val="8"/>
  </w:num>
  <w:num w:numId="5">
    <w:abstractNumId w:val="5"/>
  </w:num>
  <w:num w:numId="6">
    <w:abstractNumId w:val="4"/>
  </w:num>
  <w:num w:numId="7">
    <w:abstractNumId w:val="6"/>
  </w:num>
  <w:num w:numId="8">
    <w:abstractNumId w:val="10"/>
  </w:num>
  <w:num w:numId="9">
    <w:abstractNumId w:val="9"/>
  </w:num>
  <w:num w:numId="10">
    <w:abstractNumId w:val="22"/>
  </w:num>
  <w:num w:numId="11">
    <w:abstractNumId w:val="25"/>
  </w:num>
  <w:num w:numId="12">
    <w:abstractNumId w:val="14"/>
  </w:num>
  <w:num w:numId="13">
    <w:abstractNumId w:val="17"/>
  </w:num>
  <w:num w:numId="14">
    <w:abstractNumId w:val="30"/>
  </w:num>
  <w:num w:numId="15">
    <w:abstractNumId w:val="32"/>
  </w:num>
  <w:num w:numId="16">
    <w:abstractNumId w:val="31"/>
  </w:num>
  <w:num w:numId="17">
    <w:abstractNumId w:val="18"/>
  </w:num>
  <w:num w:numId="18">
    <w:abstractNumId w:val="24"/>
  </w:num>
  <w:num w:numId="19">
    <w:abstractNumId w:val="27"/>
  </w:num>
  <w:num w:numId="20">
    <w:abstractNumId w:val="21"/>
  </w:num>
  <w:num w:numId="21">
    <w:abstractNumId w:val="23"/>
  </w:num>
  <w:num w:numId="22">
    <w:abstractNumId w:val="1"/>
  </w:num>
  <w:num w:numId="23">
    <w:abstractNumId w:val="26"/>
  </w:num>
  <w:num w:numId="24">
    <w:abstractNumId w:val="16"/>
  </w:num>
  <w:num w:numId="25">
    <w:abstractNumId w:val="0"/>
  </w:num>
  <w:num w:numId="26">
    <w:abstractNumId w:val="19"/>
  </w:num>
  <w:num w:numId="27">
    <w:abstractNumId w:val="20"/>
  </w:num>
  <w:num w:numId="28">
    <w:abstractNumId w:val="15"/>
  </w:num>
  <w:num w:numId="29">
    <w:abstractNumId w:val="11"/>
  </w:num>
  <w:num w:numId="30">
    <w:abstractNumId w:val="29"/>
  </w:num>
  <w:num w:numId="31">
    <w:abstractNumId w:val="28"/>
  </w:num>
  <w:num w:numId="32">
    <w:abstractNumId w:val="3"/>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22"/>
    <w:link w:val="813"/>
    <w:uiPriority w:val="9"/>
    <w:rPr>
      <w:rFonts w:ascii="Arial" w:hAnsi="Arial" w:eastAsia="Arial" w:cs="Arial"/>
      <w:sz w:val="40"/>
      <w:szCs w:val="40"/>
    </w:rPr>
  </w:style>
  <w:style w:type="character" w:styleId="776">
    <w:name w:val="Heading 2 Char"/>
    <w:basedOn w:val="822"/>
    <w:link w:val="814"/>
    <w:uiPriority w:val="9"/>
    <w:rPr>
      <w:rFonts w:ascii="Arial" w:hAnsi="Arial" w:eastAsia="Arial" w:cs="Arial"/>
      <w:sz w:val="34"/>
    </w:rPr>
  </w:style>
  <w:style w:type="character" w:styleId="777">
    <w:name w:val="Heading 3 Char"/>
    <w:basedOn w:val="822"/>
    <w:link w:val="815"/>
    <w:uiPriority w:val="9"/>
    <w:rPr>
      <w:rFonts w:ascii="Arial" w:hAnsi="Arial" w:eastAsia="Arial" w:cs="Arial"/>
      <w:sz w:val="30"/>
      <w:szCs w:val="30"/>
    </w:rPr>
  </w:style>
  <w:style w:type="character" w:styleId="778">
    <w:name w:val="Heading 4 Char"/>
    <w:basedOn w:val="822"/>
    <w:link w:val="816"/>
    <w:uiPriority w:val="9"/>
    <w:rPr>
      <w:rFonts w:ascii="Arial" w:hAnsi="Arial" w:eastAsia="Arial" w:cs="Arial"/>
      <w:b/>
      <w:bCs/>
      <w:sz w:val="26"/>
      <w:szCs w:val="26"/>
    </w:rPr>
  </w:style>
  <w:style w:type="character" w:styleId="779">
    <w:name w:val="Heading 5 Char"/>
    <w:basedOn w:val="822"/>
    <w:link w:val="817"/>
    <w:uiPriority w:val="9"/>
    <w:rPr>
      <w:rFonts w:ascii="Arial" w:hAnsi="Arial" w:eastAsia="Arial" w:cs="Arial"/>
      <w:b/>
      <w:bCs/>
      <w:sz w:val="24"/>
      <w:szCs w:val="24"/>
    </w:rPr>
  </w:style>
  <w:style w:type="character" w:styleId="780">
    <w:name w:val="Heading 6 Char"/>
    <w:basedOn w:val="822"/>
    <w:link w:val="818"/>
    <w:uiPriority w:val="9"/>
    <w:rPr>
      <w:rFonts w:ascii="Arial" w:hAnsi="Arial" w:eastAsia="Arial" w:cs="Arial"/>
      <w:b/>
      <w:bCs/>
      <w:sz w:val="22"/>
      <w:szCs w:val="22"/>
    </w:rPr>
  </w:style>
  <w:style w:type="character" w:styleId="781">
    <w:name w:val="Heading 7 Char"/>
    <w:basedOn w:val="822"/>
    <w:link w:val="819"/>
    <w:uiPriority w:val="9"/>
    <w:rPr>
      <w:rFonts w:ascii="Arial" w:hAnsi="Arial" w:eastAsia="Arial" w:cs="Arial"/>
      <w:b/>
      <w:bCs/>
      <w:i/>
      <w:iCs/>
      <w:sz w:val="22"/>
      <w:szCs w:val="22"/>
    </w:rPr>
  </w:style>
  <w:style w:type="character" w:styleId="782">
    <w:name w:val="Heading 8 Char"/>
    <w:basedOn w:val="822"/>
    <w:link w:val="820"/>
    <w:uiPriority w:val="9"/>
    <w:rPr>
      <w:rFonts w:ascii="Arial" w:hAnsi="Arial" w:eastAsia="Arial" w:cs="Arial"/>
      <w:i/>
      <w:iCs/>
      <w:sz w:val="22"/>
      <w:szCs w:val="22"/>
    </w:rPr>
  </w:style>
  <w:style w:type="character" w:styleId="783">
    <w:name w:val="Heading 9 Char"/>
    <w:basedOn w:val="822"/>
    <w:link w:val="821"/>
    <w:uiPriority w:val="9"/>
    <w:rPr>
      <w:rFonts w:ascii="Arial" w:hAnsi="Arial" w:eastAsia="Arial" w:cs="Arial"/>
      <w:i/>
      <w:iCs/>
      <w:sz w:val="21"/>
      <w:szCs w:val="21"/>
    </w:rPr>
  </w:style>
  <w:style w:type="character" w:styleId="784">
    <w:name w:val="Title Char"/>
    <w:basedOn w:val="822"/>
    <w:link w:val="868"/>
    <w:uiPriority w:val="10"/>
    <w:rPr>
      <w:sz w:val="48"/>
      <w:szCs w:val="48"/>
    </w:rPr>
  </w:style>
  <w:style w:type="character" w:styleId="785">
    <w:name w:val="Subtitle Char"/>
    <w:basedOn w:val="822"/>
    <w:link w:val="856"/>
    <w:uiPriority w:val="11"/>
    <w:rPr>
      <w:sz w:val="24"/>
      <w:szCs w:val="24"/>
    </w:rPr>
  </w:style>
  <w:style w:type="character" w:styleId="786">
    <w:name w:val="Quote Char"/>
    <w:link w:val="1573"/>
    <w:uiPriority w:val="29"/>
    <w:rPr>
      <w:i/>
    </w:rPr>
  </w:style>
  <w:style w:type="character" w:styleId="787">
    <w:name w:val="Intense Quote Char"/>
    <w:link w:val="1575"/>
    <w:uiPriority w:val="30"/>
    <w:rPr>
      <w:i/>
    </w:rPr>
  </w:style>
  <w:style w:type="character" w:styleId="788">
    <w:name w:val="Header Char"/>
    <w:basedOn w:val="822"/>
    <w:link w:val="850"/>
    <w:uiPriority w:val="99"/>
  </w:style>
  <w:style w:type="character" w:styleId="789">
    <w:name w:val="Caption Char"/>
    <w:basedOn w:val="829"/>
    <w:link w:val="849"/>
    <w:uiPriority w:val="99"/>
  </w:style>
  <w:style w:type="table" w:styleId="79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9">
    <w:name w:val="Footnote Text Char"/>
    <w:link w:val="858"/>
    <w:uiPriority w:val="99"/>
    <w:rPr>
      <w:sz w:val="18"/>
    </w:rPr>
  </w:style>
  <w:style w:type="character" w:styleId="810">
    <w:name w:val="Endnote Text Char"/>
    <w:link w:val="847"/>
    <w:uiPriority w:val="99"/>
    <w:rPr>
      <w:sz w:val="20"/>
    </w:rPr>
  </w:style>
  <w:style w:type="paragraph" w:styleId="811">
    <w:name w:val="TOC Heading"/>
    <w:uiPriority w:val="39"/>
    <w:unhideWhenUsed/>
  </w:style>
  <w:style w:type="paragraph" w:styleId="812" w:default="1">
    <w:name w:val="Normal"/>
    <w:qFormat/>
    <w:pPr>
      <w:jc w:val="both"/>
      <w:widowControl w:val="off"/>
    </w:pPr>
    <w:rPr>
      <w:sz w:val="21"/>
    </w:rPr>
  </w:style>
  <w:style w:type="paragraph" w:styleId="813">
    <w:name w:val="Heading 1"/>
    <w:basedOn w:val="812"/>
    <w:next w:val="812"/>
    <w:link w:val="882"/>
    <w:qFormat/>
    <w:pPr>
      <w:keepLines/>
      <w:keepNext/>
      <w:spacing w:before="340" w:after="330" w:line="576" w:lineRule="auto"/>
      <w:outlineLvl w:val="0"/>
    </w:pPr>
    <w:rPr>
      <w:rFonts w:eastAsia="楷体_GB2312"/>
      <w:b/>
      <w:sz w:val="44"/>
    </w:rPr>
  </w:style>
  <w:style w:type="paragraph" w:styleId="814">
    <w:name w:val="Heading 2"/>
    <w:basedOn w:val="812"/>
    <w:next w:val="812"/>
    <w:link w:val="883"/>
    <w:qFormat/>
    <w:pPr>
      <w:keepLines/>
      <w:keepNext/>
      <w:spacing w:line="360" w:lineRule="auto"/>
      <w:outlineLvl w:val="1"/>
    </w:pPr>
    <w:rPr>
      <w:b/>
      <w:bCs/>
      <w:szCs w:val="32"/>
    </w:rPr>
  </w:style>
  <w:style w:type="paragraph" w:styleId="815">
    <w:name w:val="Heading 3"/>
    <w:basedOn w:val="812"/>
    <w:next w:val="812"/>
    <w:link w:val="884"/>
    <w:qFormat/>
    <w:pPr>
      <w:keepLines/>
      <w:keepNext/>
      <w:spacing w:before="260" w:after="260" w:line="416" w:lineRule="auto"/>
      <w:outlineLvl w:val="2"/>
    </w:pPr>
    <w:rPr>
      <w:b/>
      <w:bCs/>
      <w:sz w:val="32"/>
      <w:szCs w:val="32"/>
    </w:rPr>
  </w:style>
  <w:style w:type="paragraph" w:styleId="816">
    <w:name w:val="Heading 4"/>
    <w:basedOn w:val="812"/>
    <w:next w:val="812"/>
    <w:link w:val="885"/>
    <w:qFormat/>
    <w:pPr>
      <w:ind w:left="864" w:hanging="864"/>
      <w:keepLines/>
      <w:keepNext/>
      <w:spacing w:line="720" w:lineRule="auto"/>
      <w:outlineLvl w:val="3"/>
    </w:pPr>
    <w:rPr>
      <w:rFonts w:ascii="微软雅黑" w:hAnsi="微软雅黑" w:eastAsia="微软雅黑"/>
      <w:b/>
      <w:bCs/>
      <w:sz w:val="30"/>
      <w:szCs w:val="30"/>
    </w:rPr>
  </w:style>
  <w:style w:type="paragraph" w:styleId="817">
    <w:name w:val="Heading 5"/>
    <w:basedOn w:val="812"/>
    <w:next w:val="812"/>
    <w:link w:val="886"/>
    <w:qFormat/>
    <w:pPr>
      <w:keepLines/>
      <w:keepNext/>
      <w:spacing w:before="280" w:after="290" w:line="376" w:lineRule="auto"/>
      <w:outlineLvl w:val="4"/>
    </w:pPr>
    <w:rPr>
      <w:b/>
      <w:bCs/>
      <w:sz w:val="28"/>
      <w:szCs w:val="28"/>
    </w:rPr>
  </w:style>
  <w:style w:type="paragraph" w:styleId="818">
    <w:name w:val="Heading 6"/>
    <w:basedOn w:val="812"/>
    <w:next w:val="812"/>
    <w:link w:val="887"/>
    <w:qFormat/>
    <w:pPr>
      <w:keepLines/>
      <w:keepNext/>
      <w:spacing w:before="240" w:after="64" w:line="320" w:lineRule="auto"/>
      <w:outlineLvl w:val="5"/>
    </w:pPr>
    <w:rPr>
      <w:rFonts w:ascii="Cambria" w:hAnsi="Cambria"/>
      <w:b/>
      <w:bCs/>
      <w:sz w:val="24"/>
    </w:rPr>
  </w:style>
  <w:style w:type="paragraph" w:styleId="819">
    <w:name w:val="Heading 7"/>
    <w:basedOn w:val="812"/>
    <w:next w:val="812"/>
    <w:link w:val="888"/>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0">
    <w:name w:val="Heading 8"/>
    <w:basedOn w:val="812"/>
    <w:next w:val="812"/>
    <w:link w:val="889"/>
    <w:uiPriority w:val="9"/>
    <w:qFormat/>
    <w:pPr>
      <w:ind w:left="1440" w:hanging="1440"/>
      <w:spacing w:before="320" w:after="100"/>
      <w:outlineLvl w:val="7"/>
    </w:pPr>
    <w:rPr>
      <w:rFonts w:ascii="微软雅黑" w:hAnsi="微软雅黑" w:eastAsia="微软雅黑"/>
      <w:b/>
      <w:bCs/>
      <w:iCs/>
      <w:color w:val="000000"/>
      <w:sz w:val="20"/>
    </w:rPr>
  </w:style>
  <w:style w:type="paragraph" w:styleId="821">
    <w:name w:val="Heading 9"/>
    <w:basedOn w:val="812"/>
    <w:next w:val="812"/>
    <w:link w:val="890"/>
    <w:uiPriority w:val="9"/>
    <w:qFormat/>
    <w:pPr>
      <w:ind w:left="1584" w:hanging="1584"/>
      <w:keepLines/>
      <w:keepNext/>
      <w:spacing w:before="240" w:after="64" w:line="320" w:lineRule="auto"/>
      <w:outlineLvl w:val="8"/>
    </w:pPr>
    <w:rPr>
      <w:rFonts w:ascii="Cambria" w:hAnsi="Cambria"/>
      <w:szCs w:val="21"/>
    </w:rPr>
  </w:style>
  <w:style w:type="character" w:styleId="822" w:default="1">
    <w:name w:val="Default Paragraph Font"/>
    <w:uiPriority w:val="1"/>
    <w:semiHidden/>
    <w:unhideWhenUsed/>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macro"/>
    <w:link w:val="90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26">
    <w:name w:val="toc 7"/>
    <w:basedOn w:val="812"/>
    <w:next w:val="812"/>
    <w:uiPriority w:val="39"/>
    <w:unhideWhenUsed/>
    <w:qFormat/>
    <w:pPr>
      <w:ind w:left="1680"/>
      <w:jc w:val="left"/>
    </w:pPr>
    <w:rPr>
      <w:rFonts w:ascii="Calibri" w:hAnsi="Calibri" w:eastAsia="仿宋" w:cs="Calibri"/>
      <w:sz w:val="18"/>
      <w:szCs w:val="18"/>
    </w:rPr>
  </w:style>
  <w:style w:type="paragraph" w:styleId="827">
    <w:name w:val="List Number"/>
    <w:basedOn w:val="812"/>
    <w:qFormat/>
    <w:pPr>
      <w:ind w:left="900" w:hanging="420"/>
      <w:spacing w:after="40" w:line="400" w:lineRule="exact"/>
      <w:tabs>
        <w:tab w:val="left" w:pos="900" w:leader="none"/>
      </w:tabs>
    </w:pPr>
    <w:rPr>
      <w:rFonts w:ascii="Times New Roman" w:hAnsi="Times New Roman"/>
      <w:sz w:val="24"/>
    </w:rPr>
  </w:style>
  <w:style w:type="paragraph" w:styleId="828">
    <w:name w:val="Normal Indent"/>
    <w:basedOn w:val="812"/>
    <w:link w:val="894"/>
    <w:qFormat/>
    <w:pPr>
      <w:ind w:firstLine="420"/>
      <w:jc w:val="left"/>
    </w:pPr>
    <w:rPr>
      <w:rFonts w:eastAsia="楷体_GB2312"/>
      <w:sz w:val="24"/>
    </w:rPr>
  </w:style>
  <w:style w:type="paragraph" w:styleId="829">
    <w:name w:val="Caption"/>
    <w:basedOn w:val="812"/>
    <w:next w:val="812"/>
    <w:link w:val="895"/>
    <w:uiPriority w:val="35"/>
    <w:qFormat/>
    <w:pPr>
      <w:jc w:val="center"/>
      <w:spacing w:line="360" w:lineRule="auto"/>
    </w:pPr>
    <w:rPr>
      <w:rFonts w:ascii="Cambria" w:hAnsi="Cambria" w:eastAsia="黑体"/>
      <w:sz w:val="20"/>
    </w:rPr>
  </w:style>
  <w:style w:type="paragraph" w:styleId="830">
    <w:name w:val="List Bullet"/>
    <w:basedOn w:val="831"/>
    <w:qFormat/>
  </w:style>
  <w:style w:type="paragraph" w:styleId="831" w:customStyle="1">
    <w:name w:val="Num 1"/>
    <w:basedOn w:val="812"/>
    <w:qFormat/>
    <w:pPr>
      <w:numPr>
        <w:numId w:val="1"/>
      </w:numPr>
      <w:jc w:val="left"/>
      <w:spacing w:line="360" w:lineRule="auto"/>
      <w:widowControl/>
      <w:tabs>
        <w:tab w:val="left" w:pos="1134" w:leader="none"/>
      </w:tabs>
    </w:pPr>
    <w:rPr>
      <w:rFonts w:ascii="宋体" w:hAnsi="宋体" w:cs="宋体"/>
      <w:sz w:val="24"/>
    </w:rPr>
  </w:style>
  <w:style w:type="paragraph" w:styleId="832">
    <w:name w:val="Document Map"/>
    <w:basedOn w:val="812"/>
    <w:link w:val="902"/>
    <w:qFormat/>
    <w:pPr>
      <w:shd w:val="clear" w:color="auto" w:fill="000080"/>
    </w:pPr>
  </w:style>
  <w:style w:type="paragraph" w:styleId="833">
    <w:name w:val="annotation text"/>
    <w:basedOn w:val="812"/>
    <w:link w:val="901"/>
    <w:qFormat/>
    <w:pPr>
      <w:jc w:val="left"/>
    </w:pPr>
  </w:style>
  <w:style w:type="paragraph" w:styleId="834">
    <w:name w:val="Salutation"/>
    <w:basedOn w:val="812"/>
    <w:next w:val="812"/>
    <w:link w:val="1260"/>
    <w:qFormat/>
    <w:pPr>
      <w:spacing w:before="60"/>
    </w:pPr>
    <w:rPr>
      <w:rFonts w:ascii="Times New Roman" w:hAnsi="Times New Roman"/>
      <w:sz w:val="24"/>
    </w:rPr>
  </w:style>
  <w:style w:type="paragraph" w:styleId="835">
    <w:name w:val="Body Text 3"/>
    <w:basedOn w:val="812"/>
    <w:link w:val="1279"/>
    <w:unhideWhenUsed/>
    <w:qFormat/>
    <w:pPr>
      <w:spacing w:after="120" w:line="360" w:lineRule="auto"/>
    </w:pPr>
    <w:rPr>
      <w:sz w:val="16"/>
      <w:szCs w:val="16"/>
    </w:rPr>
  </w:style>
  <w:style w:type="paragraph" w:styleId="836">
    <w:name w:val="Body Text"/>
    <w:basedOn w:val="812"/>
    <w:link w:val="932"/>
    <w:uiPriority w:val="99"/>
    <w:qFormat/>
    <w:pPr>
      <w:jc w:val="center"/>
    </w:pPr>
    <w:rPr>
      <w:rFonts w:ascii="方正大黑简体" w:eastAsia="方正大黑简体"/>
      <w:position w:val="6"/>
      <w:sz w:val="30"/>
    </w:rPr>
  </w:style>
  <w:style w:type="paragraph" w:styleId="837">
    <w:name w:val="Body Text Indent"/>
    <w:basedOn w:val="812"/>
    <w:link w:val="898"/>
    <w:uiPriority w:val="99"/>
    <w:qFormat/>
    <w:pPr>
      <w:ind w:left="570"/>
      <w:spacing w:line="520" w:lineRule="exact"/>
    </w:pPr>
    <w:rPr>
      <w:rFonts w:ascii="方正仿宋简体" w:hAnsi="创艺简仿宋" w:eastAsia="方正仿宋简体"/>
      <w:sz w:val="24"/>
    </w:rPr>
  </w:style>
  <w:style w:type="paragraph" w:styleId="838">
    <w:name w:val="List Number 3"/>
    <w:basedOn w:val="812"/>
    <w:qFormat/>
    <w:pPr>
      <w:ind w:left="2291" w:hanging="420"/>
      <w:widowControl/>
      <w:tabs>
        <w:tab w:val="left" w:pos="595" w:leader="none"/>
        <w:tab w:val="left" w:pos="2291" w:leader="none"/>
      </w:tabs>
    </w:pPr>
    <w:rPr>
      <w:rFonts w:ascii="Times New Roman" w:hAnsi="Times New Roman"/>
      <w:sz w:val="28"/>
    </w:rPr>
  </w:style>
  <w:style w:type="paragraph" w:styleId="839">
    <w:name w:val="List 2"/>
    <w:basedOn w:val="812"/>
    <w:qFormat/>
    <w:pPr>
      <w:numPr>
        <w:ilvl w:val="1"/>
        <w:numId w:val="2"/>
      </w:numPr>
      <w:jc w:val="left"/>
      <w:spacing w:line="360" w:lineRule="auto"/>
      <w:widowControl/>
      <w:tabs>
        <w:tab w:val="left" w:pos="1260" w:leader="none"/>
      </w:tabs>
    </w:pPr>
    <w:rPr>
      <w:rFonts w:ascii="宋体" w:hAnsi="宋体" w:cs="Tahoma"/>
      <w:sz w:val="24"/>
    </w:rPr>
  </w:style>
  <w:style w:type="paragraph" w:styleId="840">
    <w:name w:val="List Bullet 2"/>
    <w:basedOn w:val="812"/>
    <w:qFormat/>
    <w:pPr>
      <w:ind w:left="780" w:hanging="360"/>
      <w:spacing w:line="360" w:lineRule="auto"/>
      <w:widowControl/>
      <w:tabs>
        <w:tab w:val="left" w:pos="780" w:leader="none"/>
        <w:tab w:val="left" w:pos="1134" w:leader="none"/>
      </w:tabs>
    </w:pPr>
    <w:rPr>
      <w:sz w:val="24"/>
    </w:rPr>
  </w:style>
  <w:style w:type="paragraph" w:styleId="841">
    <w:name w:val="toc 5"/>
    <w:basedOn w:val="812"/>
    <w:next w:val="812"/>
    <w:uiPriority w:val="39"/>
    <w:unhideWhenUsed/>
    <w:qFormat/>
    <w:pPr>
      <w:ind w:left="1120"/>
      <w:jc w:val="left"/>
    </w:pPr>
    <w:rPr>
      <w:rFonts w:ascii="Calibri" w:hAnsi="Calibri" w:eastAsia="仿宋" w:cs="Calibri"/>
      <w:sz w:val="18"/>
      <w:szCs w:val="18"/>
    </w:rPr>
  </w:style>
  <w:style w:type="paragraph" w:styleId="842">
    <w:name w:val="toc 3"/>
    <w:basedOn w:val="812"/>
    <w:next w:val="812"/>
    <w:uiPriority w:val="39"/>
    <w:unhideWhenUsed/>
    <w:qFormat/>
    <w:pPr>
      <w:ind w:left="560"/>
      <w:jc w:val="left"/>
    </w:pPr>
    <w:rPr>
      <w:rFonts w:ascii="Calibri" w:hAnsi="Calibri" w:eastAsia="仿宋" w:cs="Calibri"/>
      <w:i/>
      <w:iCs/>
      <w:sz w:val="20"/>
    </w:rPr>
  </w:style>
  <w:style w:type="paragraph" w:styleId="843">
    <w:name w:val="Plain Text"/>
    <w:basedOn w:val="812"/>
    <w:link w:val="924"/>
    <w:qFormat/>
    <w:rPr>
      <w:rFonts w:ascii="宋体" w:hAnsi="Courier New" w:eastAsia="楷体_GB2312"/>
      <w:sz w:val="28"/>
    </w:rPr>
  </w:style>
  <w:style w:type="paragraph" w:styleId="844">
    <w:name w:val="toc 8"/>
    <w:basedOn w:val="812"/>
    <w:next w:val="812"/>
    <w:uiPriority w:val="39"/>
    <w:unhideWhenUsed/>
    <w:qFormat/>
    <w:pPr>
      <w:ind w:left="1960"/>
      <w:jc w:val="left"/>
    </w:pPr>
    <w:rPr>
      <w:rFonts w:ascii="Calibri" w:hAnsi="Calibri" w:eastAsia="仿宋" w:cs="Calibri"/>
      <w:sz w:val="18"/>
      <w:szCs w:val="18"/>
    </w:rPr>
  </w:style>
  <w:style w:type="paragraph" w:styleId="845">
    <w:name w:val="Date"/>
    <w:basedOn w:val="812"/>
    <w:next w:val="812"/>
    <w:link w:val="921"/>
    <w:qFormat/>
    <w:rPr>
      <w:rFonts w:ascii="宋体" w:hAnsi="宋体" w:eastAsia="楷体_GB2312"/>
      <w:sz w:val="24"/>
    </w:rPr>
  </w:style>
  <w:style w:type="paragraph" w:styleId="846">
    <w:name w:val="Body Text Indent 2"/>
    <w:basedOn w:val="812"/>
    <w:link w:val="931"/>
    <w:qFormat/>
    <w:pPr>
      <w:ind w:firstLine="540"/>
      <w:spacing w:line="360" w:lineRule="auto"/>
    </w:pPr>
    <w:rPr>
      <w:rFonts w:ascii="宋体" w:hAnsi="宋体"/>
      <w:sz w:val="24"/>
    </w:rPr>
  </w:style>
  <w:style w:type="paragraph" w:styleId="847">
    <w:name w:val="endnote text"/>
    <w:basedOn w:val="812"/>
    <w:link w:val="1703"/>
    <w:uiPriority w:val="99"/>
    <w:unhideWhenUsed/>
    <w:qFormat/>
    <w:rPr>
      <w:rFonts w:ascii="Times New Roman" w:hAnsi="Times New Roman" w:eastAsia="仿宋"/>
      <w:sz w:val="20"/>
      <w:szCs w:val="22"/>
    </w:rPr>
  </w:style>
  <w:style w:type="paragraph" w:styleId="848">
    <w:name w:val="Balloon Text"/>
    <w:basedOn w:val="812"/>
    <w:link w:val="903"/>
    <w:uiPriority w:val="99"/>
    <w:qFormat/>
    <w:rPr>
      <w:sz w:val="18"/>
      <w:szCs w:val="18"/>
    </w:rPr>
  </w:style>
  <w:style w:type="paragraph" w:styleId="849">
    <w:name w:val="Footer"/>
    <w:basedOn w:val="812"/>
    <w:link w:val="892"/>
    <w:uiPriority w:val="99"/>
    <w:qFormat/>
    <w:pPr>
      <w:jc w:val="left"/>
      <w:tabs>
        <w:tab w:val="center" w:pos="4153" w:leader="none"/>
        <w:tab w:val="right" w:pos="8306" w:leader="none"/>
      </w:tabs>
    </w:pPr>
    <w:rPr>
      <w:sz w:val="18"/>
      <w:szCs w:val="18"/>
    </w:rPr>
  </w:style>
  <w:style w:type="paragraph" w:styleId="850">
    <w:name w:val="Header"/>
    <w:basedOn w:val="812"/>
    <w:link w:val="914"/>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51">
    <w:name w:val="Signature"/>
    <w:basedOn w:val="812"/>
    <w:link w:val="1207"/>
    <w:qFormat/>
    <w:pPr>
      <w:jc w:val="center"/>
      <w:spacing w:line="360" w:lineRule="auto"/>
      <w:tabs>
        <w:tab w:val="left" w:pos="905" w:leader="none"/>
        <w:tab w:val="left" w:pos="935" w:leader="none"/>
      </w:tabs>
    </w:pPr>
    <w:rPr>
      <w:rFonts w:ascii="Times New Roman" w:hAnsi="Times New Roman"/>
      <w:b/>
      <w:sz w:val="32"/>
    </w:rPr>
  </w:style>
  <w:style w:type="paragraph" w:styleId="852">
    <w:name w:val="toc 1"/>
    <w:basedOn w:val="812"/>
    <w:next w:val="812"/>
    <w:uiPriority w:val="39"/>
    <w:qFormat/>
  </w:style>
  <w:style w:type="paragraph" w:styleId="853">
    <w:name w:val="toc 4"/>
    <w:basedOn w:val="812"/>
    <w:next w:val="812"/>
    <w:uiPriority w:val="39"/>
    <w:unhideWhenUsed/>
    <w:qFormat/>
    <w:pPr>
      <w:ind w:left="840"/>
      <w:jc w:val="left"/>
    </w:pPr>
    <w:rPr>
      <w:rFonts w:ascii="Calibri" w:hAnsi="Calibri" w:eastAsia="仿宋" w:cs="Calibri"/>
      <w:sz w:val="18"/>
      <w:szCs w:val="18"/>
    </w:rPr>
  </w:style>
  <w:style w:type="paragraph" w:styleId="854">
    <w:name w:val="index heading"/>
    <w:basedOn w:val="812"/>
    <w:next w:val="855"/>
    <w:qFormat/>
    <w:rPr>
      <w:rFonts w:ascii="Times New Roman" w:hAnsi="Times New Roman"/>
    </w:rPr>
  </w:style>
  <w:style w:type="paragraph" w:styleId="855">
    <w:name w:val="index 1"/>
    <w:basedOn w:val="812"/>
    <w:next w:val="812"/>
    <w:qFormat/>
    <w:pPr>
      <w:spacing w:line="360" w:lineRule="auto"/>
    </w:pPr>
    <w:rPr>
      <w:rFonts w:ascii="Times New Roman" w:hAnsi="Times New Roman"/>
      <w:sz w:val="24"/>
      <w:szCs w:val="24"/>
    </w:rPr>
  </w:style>
  <w:style w:type="paragraph" w:styleId="856">
    <w:name w:val="Subtitle"/>
    <w:basedOn w:val="812"/>
    <w:next w:val="812"/>
    <w:link w:val="1572"/>
    <w:uiPriority w:val="11"/>
    <w:qFormat/>
    <w:pPr>
      <w:spacing w:before="200" w:after="200"/>
    </w:pPr>
    <w:rPr>
      <w:rFonts w:ascii="Times New Roman" w:hAnsi="Times New Roman" w:eastAsia="仿宋"/>
      <w:sz w:val="24"/>
      <w:szCs w:val="24"/>
    </w:rPr>
  </w:style>
  <w:style w:type="paragraph" w:styleId="857">
    <w:name w:val="List"/>
    <w:basedOn w:val="812"/>
    <w:qFormat/>
    <w:pPr>
      <w:ind w:left="200" w:hanging="200"/>
    </w:pPr>
    <w:rPr>
      <w:rFonts w:ascii="Verdana" w:hAnsi="Verdana" w:eastAsia="华文细黑"/>
      <w:szCs w:val="24"/>
    </w:rPr>
  </w:style>
  <w:style w:type="paragraph" w:styleId="858">
    <w:name w:val="footnote text"/>
    <w:basedOn w:val="812"/>
    <w:link w:val="927"/>
    <w:uiPriority w:val="99"/>
    <w:unhideWhenUsed/>
    <w:qFormat/>
    <w:pPr>
      <w:jc w:val="left"/>
    </w:pPr>
    <w:rPr>
      <w:rFonts w:ascii="Calibri" w:hAnsi="Calibri"/>
      <w:sz w:val="18"/>
      <w:szCs w:val="18"/>
    </w:rPr>
  </w:style>
  <w:style w:type="paragraph" w:styleId="859">
    <w:name w:val="toc 6"/>
    <w:basedOn w:val="812"/>
    <w:next w:val="812"/>
    <w:uiPriority w:val="39"/>
    <w:unhideWhenUsed/>
    <w:qFormat/>
    <w:pPr>
      <w:ind w:left="1400"/>
      <w:jc w:val="left"/>
    </w:pPr>
    <w:rPr>
      <w:rFonts w:ascii="Calibri" w:hAnsi="Calibri" w:eastAsia="仿宋" w:cs="Calibri"/>
      <w:sz w:val="18"/>
      <w:szCs w:val="18"/>
    </w:rPr>
  </w:style>
  <w:style w:type="paragraph" w:styleId="860">
    <w:name w:val="Body Text Indent 3"/>
    <w:basedOn w:val="812"/>
    <w:link w:val="910"/>
    <w:qFormat/>
    <w:pPr>
      <w:ind w:left="420"/>
      <w:spacing w:after="120"/>
    </w:pPr>
    <w:rPr>
      <w:sz w:val="16"/>
      <w:szCs w:val="16"/>
    </w:rPr>
  </w:style>
  <w:style w:type="paragraph" w:styleId="861">
    <w:name w:val="table of figures"/>
    <w:basedOn w:val="812"/>
    <w:next w:val="812"/>
    <w:uiPriority w:val="99"/>
    <w:qFormat/>
    <w:pPr>
      <w:ind w:left="200" w:hanging="200"/>
    </w:pPr>
  </w:style>
  <w:style w:type="paragraph" w:styleId="862">
    <w:name w:val="toc 2"/>
    <w:basedOn w:val="812"/>
    <w:next w:val="812"/>
    <w:uiPriority w:val="39"/>
    <w:qFormat/>
    <w:pPr>
      <w:ind w:left="420"/>
    </w:pPr>
  </w:style>
  <w:style w:type="paragraph" w:styleId="863">
    <w:name w:val="toc 9"/>
    <w:basedOn w:val="812"/>
    <w:next w:val="812"/>
    <w:uiPriority w:val="39"/>
    <w:unhideWhenUsed/>
    <w:qFormat/>
    <w:pPr>
      <w:ind w:left="2240"/>
      <w:jc w:val="left"/>
    </w:pPr>
    <w:rPr>
      <w:rFonts w:ascii="Calibri" w:hAnsi="Calibri" w:eastAsia="仿宋" w:cs="Calibri"/>
      <w:sz w:val="18"/>
      <w:szCs w:val="18"/>
    </w:rPr>
  </w:style>
  <w:style w:type="paragraph" w:styleId="864">
    <w:name w:val="Body Text 2"/>
    <w:basedOn w:val="812"/>
    <w:link w:val="1024"/>
    <w:qFormat/>
    <w:pPr>
      <w:jc w:val="left"/>
      <w:spacing w:after="120" w:line="480" w:lineRule="auto"/>
      <w:widowControl/>
    </w:pPr>
  </w:style>
  <w:style w:type="paragraph" w:styleId="865">
    <w:name w:val="HTML Preformatted"/>
    <w:basedOn w:val="812"/>
    <w:link w:val="10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66">
    <w:name w:val="Normal (Web)"/>
    <w:basedOn w:val="812"/>
    <w:uiPriority w:val="99"/>
    <w:unhideWhenUsed/>
    <w:qFormat/>
    <w:pPr>
      <w:spacing w:before="100" w:beforeAutospacing="1" w:after="100" w:afterAutospacing="1"/>
    </w:pPr>
    <w:rPr>
      <w:rFonts w:ascii="宋体" w:hAnsi="宋体"/>
    </w:rPr>
  </w:style>
  <w:style w:type="paragraph" w:styleId="867">
    <w:name w:val="List Continue 3"/>
    <w:basedOn w:val="812"/>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68">
    <w:name w:val="Title"/>
    <w:basedOn w:val="812"/>
    <w:link w:val="907"/>
    <w:uiPriority w:val="10"/>
    <w:qFormat/>
    <w:pPr>
      <w:jc w:val="center"/>
      <w:spacing w:before="240" w:after="60" w:line="360" w:lineRule="auto"/>
      <w:outlineLvl w:val="0"/>
    </w:pPr>
    <w:rPr>
      <w:rFonts w:ascii="宋体" w:hAnsi="宋体"/>
      <w:b/>
      <w:bCs/>
      <w:sz w:val="32"/>
      <w:szCs w:val="32"/>
    </w:rPr>
  </w:style>
  <w:style w:type="paragraph" w:styleId="869">
    <w:name w:val="annotation subject"/>
    <w:basedOn w:val="833"/>
    <w:next w:val="833"/>
    <w:link w:val="926"/>
    <w:qFormat/>
    <w:rPr>
      <w:b/>
      <w:bCs/>
    </w:rPr>
  </w:style>
  <w:style w:type="paragraph" w:styleId="870">
    <w:name w:val="Body Text First Indent"/>
    <w:basedOn w:val="836"/>
    <w:link w:val="1058"/>
    <w:qFormat/>
    <w:pPr>
      <w:ind w:firstLine="420"/>
      <w:jc w:val="both"/>
      <w:spacing w:after="120"/>
      <w:widowControl/>
    </w:pPr>
    <w:rPr>
      <w:sz w:val="21"/>
      <w:szCs w:val="24"/>
    </w:rPr>
  </w:style>
  <w:style w:type="paragraph" w:styleId="871">
    <w:name w:val="Body Text First Indent 2"/>
    <w:basedOn w:val="837"/>
    <w:link w:val="1186"/>
    <w:qFormat/>
    <w:pPr>
      <w:ind w:left="420" w:firstLine="420"/>
      <w:spacing w:after="120" w:line="360" w:lineRule="auto"/>
    </w:pPr>
    <w:rPr>
      <w:rFonts w:ascii="宋体" w:hAnsi="宋体" w:eastAsia="宋体"/>
    </w:rPr>
  </w:style>
  <w:style w:type="table" w:styleId="872">
    <w:name w:val="Table Grid"/>
    <w:basedOn w:val="823"/>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qFormat/>
    <w:rPr>
      <w:b/>
      <w:bCs/>
    </w:rPr>
  </w:style>
  <w:style w:type="character" w:styleId="874">
    <w:name w:val="endnote reference"/>
    <w:basedOn w:val="822"/>
    <w:uiPriority w:val="99"/>
    <w:unhideWhenUsed/>
    <w:qFormat/>
    <w:rPr>
      <w:vertAlign w:val="superscript"/>
    </w:rPr>
  </w:style>
  <w:style w:type="character" w:styleId="875">
    <w:name w:val="page number"/>
    <w:basedOn w:val="822"/>
    <w:qFormat/>
  </w:style>
  <w:style w:type="character" w:styleId="876">
    <w:name w:val="FollowedHyperlink"/>
    <w:uiPriority w:val="99"/>
    <w:qFormat/>
    <w:rPr>
      <w:color w:val="800080"/>
      <w:u w:val="single"/>
    </w:rPr>
  </w:style>
  <w:style w:type="character" w:styleId="877">
    <w:name w:val="Emphasis"/>
    <w:uiPriority w:val="20"/>
    <w:qFormat/>
    <w:rPr>
      <w:i/>
      <w:iCs/>
    </w:rPr>
  </w:style>
  <w:style w:type="character" w:styleId="878">
    <w:name w:val="line number"/>
    <w:qFormat/>
  </w:style>
  <w:style w:type="character" w:styleId="879">
    <w:name w:val="Hyperlink"/>
    <w:uiPriority w:val="99"/>
    <w:qFormat/>
    <w:rPr>
      <w:color w:val="0000ff"/>
      <w:u w:val="single"/>
    </w:rPr>
  </w:style>
  <w:style w:type="character" w:styleId="880">
    <w:name w:val="annotation reference"/>
    <w:qFormat/>
    <w:rPr>
      <w:sz w:val="21"/>
      <w:szCs w:val="21"/>
    </w:rPr>
  </w:style>
  <w:style w:type="character" w:styleId="881">
    <w:name w:val="footnote reference"/>
    <w:uiPriority w:val="99"/>
    <w:unhideWhenUsed/>
    <w:qFormat/>
    <w:rPr>
      <w:vertAlign w:val="superscript"/>
    </w:rPr>
  </w:style>
  <w:style w:type="character" w:styleId="882" w:customStyle="1">
    <w:name w:val="标题 1 Char1"/>
    <w:link w:val="813"/>
    <w:uiPriority w:val="9"/>
    <w:qFormat/>
    <w:rPr>
      <w:rFonts w:eastAsia="楷体_GB2312"/>
      <w:b/>
      <w:sz w:val="44"/>
    </w:rPr>
  </w:style>
  <w:style w:type="character" w:styleId="883" w:customStyle="1">
    <w:name w:val="标题 2 Char2"/>
    <w:link w:val="814"/>
    <w:uiPriority w:val="9"/>
    <w:qFormat/>
    <w:rPr>
      <w:b/>
      <w:bCs/>
      <w:szCs w:val="32"/>
    </w:rPr>
  </w:style>
  <w:style w:type="character" w:styleId="884" w:customStyle="1">
    <w:name w:val="标题 3 Char1"/>
    <w:link w:val="815"/>
    <w:uiPriority w:val="9"/>
    <w:qFormat/>
    <w:rPr>
      <w:b/>
      <w:bCs/>
      <w:sz w:val="32"/>
      <w:szCs w:val="32"/>
    </w:rPr>
  </w:style>
  <w:style w:type="character" w:styleId="885" w:customStyle="1">
    <w:name w:val="标题 4 Char1"/>
    <w:link w:val="816"/>
    <w:uiPriority w:val="9"/>
    <w:qFormat/>
    <w:rPr>
      <w:rFonts w:ascii="微软雅黑" w:hAnsi="微软雅黑" w:eastAsia="微软雅黑" w:cs="Times New Roman"/>
      <w:b/>
      <w:bCs/>
      <w:sz w:val="30"/>
      <w:szCs w:val="30"/>
    </w:rPr>
  </w:style>
  <w:style w:type="character" w:styleId="886" w:customStyle="1">
    <w:name w:val="标题 5 Char1"/>
    <w:link w:val="817"/>
    <w:uiPriority w:val="9"/>
    <w:qFormat/>
    <w:rPr>
      <w:b/>
      <w:bCs/>
      <w:sz w:val="28"/>
      <w:szCs w:val="28"/>
    </w:rPr>
  </w:style>
  <w:style w:type="character" w:styleId="887" w:customStyle="1">
    <w:name w:val="标题 6 Char1"/>
    <w:link w:val="818"/>
    <w:uiPriority w:val="9"/>
    <w:qFormat/>
    <w:rPr>
      <w:rFonts w:ascii="Cambria" w:hAnsi="Cambria" w:eastAsia="宋体" w:cs="Times New Roman"/>
      <w:b/>
      <w:bCs/>
      <w:sz w:val="24"/>
      <w:szCs w:val="24"/>
    </w:rPr>
  </w:style>
  <w:style w:type="character" w:styleId="888" w:customStyle="1">
    <w:name w:val="标题 7 Char1"/>
    <w:link w:val="819"/>
    <w:uiPriority w:val="9"/>
    <w:qFormat/>
    <w:rPr>
      <w:rFonts w:ascii="微软雅黑" w:hAnsi="微软雅黑" w:eastAsia="微软雅黑" w:cs="Times New Roman"/>
      <w:b/>
      <w:bCs/>
      <w:color w:val="000000"/>
      <w:sz w:val="24"/>
      <w:szCs w:val="24"/>
      <w:lang w:val="zh-CN"/>
    </w:rPr>
  </w:style>
  <w:style w:type="character" w:styleId="889" w:customStyle="1">
    <w:name w:val="标题 8 Char1"/>
    <w:link w:val="820"/>
    <w:uiPriority w:val="9"/>
    <w:qFormat/>
    <w:rPr>
      <w:rFonts w:ascii="微软雅黑" w:hAnsi="微软雅黑" w:eastAsia="微软雅黑" w:cs="Times New Roman"/>
      <w:b/>
      <w:bCs/>
      <w:iCs/>
      <w:color w:val="000000"/>
    </w:rPr>
  </w:style>
  <w:style w:type="character" w:styleId="890" w:customStyle="1">
    <w:name w:val="标题 9 Char1"/>
    <w:link w:val="821"/>
    <w:uiPriority w:val="9"/>
    <w:qFormat/>
    <w:rPr>
      <w:rFonts w:ascii="Cambria" w:hAnsi="Cambria" w:eastAsia="宋体" w:cs="Times New Roman"/>
      <w:sz w:val="21"/>
      <w:szCs w:val="21"/>
    </w:rPr>
  </w:style>
  <w:style w:type="character" w:styleId="891" w:customStyle="1">
    <w:name w:val="宏文本 Char1"/>
    <w:qFormat/>
    <w:rPr>
      <w:rFonts w:ascii="Courier New" w:hAnsi="Courier New" w:cs="Courier New"/>
      <w:sz w:val="24"/>
      <w:szCs w:val="24"/>
    </w:rPr>
  </w:style>
  <w:style w:type="character" w:styleId="892" w:customStyle="1">
    <w:name w:val="页脚 Char1"/>
    <w:link w:val="849"/>
    <w:uiPriority w:val="99"/>
    <w:qFormat/>
    <w:rPr>
      <w:sz w:val="18"/>
      <w:szCs w:val="18"/>
    </w:rPr>
  </w:style>
  <w:style w:type="character" w:styleId="893" w:customStyle="1">
    <w:name w:val="font71"/>
    <w:qFormat/>
    <w:rPr>
      <w:rFonts w:hint="eastAsia" w:ascii="宋体" w:hAnsi="宋体" w:eastAsia="宋体" w:cs="宋体"/>
      <w:color w:val="000000"/>
      <w:sz w:val="21"/>
      <w:szCs w:val="21"/>
      <w:u w:val="none"/>
    </w:rPr>
  </w:style>
  <w:style w:type="character" w:styleId="894" w:customStyle="1">
    <w:name w:val="正文缩进 Char2"/>
    <w:link w:val="828"/>
    <w:qFormat/>
    <w:rPr>
      <w:rFonts w:eastAsia="楷体_GB2312"/>
      <w:sz w:val="24"/>
    </w:rPr>
  </w:style>
  <w:style w:type="character" w:styleId="895" w:customStyle="1">
    <w:name w:val="题注 Char1"/>
    <w:link w:val="829"/>
    <w:uiPriority w:val="35"/>
    <w:qFormat/>
    <w:rPr>
      <w:rFonts w:ascii="Cambria" w:hAnsi="Cambria" w:eastAsia="黑体" w:cs="Times New Roman"/>
    </w:rPr>
  </w:style>
  <w:style w:type="character" w:styleId="896" w:customStyle="1">
    <w:name w:val="_正文段落 Char"/>
    <w:link w:val="897"/>
    <w:qFormat/>
    <w:rPr>
      <w:rFonts w:ascii="宋体" w:hAnsi="宋体"/>
      <w:sz w:val="24"/>
      <w:szCs w:val="24"/>
    </w:rPr>
  </w:style>
  <w:style w:type="paragraph" w:styleId="897" w:customStyle="1">
    <w:name w:val="_正文段落"/>
    <w:basedOn w:val="812"/>
    <w:link w:val="896"/>
    <w:qFormat/>
    <w:pPr>
      <w:ind w:firstLine="480"/>
      <w:spacing w:line="360" w:lineRule="auto"/>
    </w:pPr>
    <w:rPr>
      <w:rFonts w:ascii="宋体" w:hAnsi="宋体"/>
      <w:sz w:val="24"/>
    </w:rPr>
  </w:style>
  <w:style w:type="character" w:styleId="898" w:customStyle="1">
    <w:name w:val="正文文本缩进 Char1"/>
    <w:link w:val="837"/>
    <w:qFormat/>
    <w:rPr>
      <w:rFonts w:ascii="方正仿宋简体" w:hAnsi="创艺简仿宋" w:eastAsia="方正仿宋简体"/>
      <w:sz w:val="24"/>
    </w:rPr>
  </w:style>
  <w:style w:type="character" w:styleId="899" w:customStyle="1">
    <w:name w:val="列出段落 Char1"/>
    <w:link w:val="900"/>
    <w:uiPriority w:val="34"/>
    <w:qFormat/>
    <w:rPr>
      <w:rFonts w:ascii="Calibri" w:hAnsi="Calibri"/>
      <w:sz w:val="24"/>
      <w:szCs w:val="22"/>
    </w:rPr>
  </w:style>
  <w:style w:type="paragraph" w:styleId="900">
    <w:name w:val="List Paragraph"/>
    <w:basedOn w:val="812"/>
    <w:link w:val="899"/>
    <w:uiPriority w:val="34"/>
    <w:qFormat/>
    <w:pPr>
      <w:ind w:firstLine="420"/>
      <w:spacing w:line="360" w:lineRule="auto"/>
    </w:pPr>
    <w:rPr>
      <w:rFonts w:ascii="Calibri" w:hAnsi="Calibri"/>
      <w:sz w:val="24"/>
      <w:szCs w:val="22"/>
    </w:rPr>
  </w:style>
  <w:style w:type="character" w:styleId="901" w:customStyle="1">
    <w:name w:val="批注文字 Char1"/>
    <w:link w:val="833"/>
    <w:qFormat/>
    <w:rPr>
      <w:sz w:val="21"/>
      <w:szCs w:val="24"/>
    </w:rPr>
  </w:style>
  <w:style w:type="character" w:styleId="902" w:customStyle="1">
    <w:name w:val="文档结构图 Char1"/>
    <w:link w:val="832"/>
    <w:uiPriority w:val="99"/>
    <w:semiHidden/>
    <w:qFormat/>
    <w:rPr>
      <w:sz w:val="21"/>
      <w:szCs w:val="24"/>
      <w:shd w:val="clear" w:color="auto" w:fill="000080"/>
    </w:rPr>
  </w:style>
  <w:style w:type="character" w:styleId="903" w:customStyle="1">
    <w:name w:val="批注框文本 Char1"/>
    <w:link w:val="848"/>
    <w:uiPriority w:val="99"/>
    <w:qFormat/>
    <w:rPr>
      <w:sz w:val="18"/>
      <w:szCs w:val="18"/>
    </w:rPr>
  </w:style>
  <w:style w:type="character" w:styleId="904" w:customStyle="1">
    <w:name w:val="宏文本 Char"/>
    <w:link w:val="825"/>
    <w:qFormat/>
    <w:rPr>
      <w:rFonts w:ascii="Courier New" w:hAnsi="Courier New"/>
      <w:sz w:val="24"/>
      <w:szCs w:val="24"/>
      <w:lang w:val="en-US" w:eastAsia="zh-CN" w:bidi="ar-SA"/>
    </w:rPr>
  </w:style>
  <w:style w:type="character" w:styleId="905" w:customStyle="1">
    <w:name w:val="Alt+X_首行空2 Char"/>
    <w:link w:val="906"/>
    <w:qFormat/>
    <w:rPr>
      <w:sz w:val="28"/>
      <w:szCs w:val="24"/>
    </w:rPr>
  </w:style>
  <w:style w:type="paragraph" w:styleId="906" w:customStyle="1">
    <w:name w:val="Alt+X_首行空2"/>
    <w:basedOn w:val="812"/>
    <w:link w:val="905"/>
    <w:qFormat/>
    <w:pPr>
      <w:ind w:firstLine="560"/>
      <w:spacing w:line="360" w:lineRule="auto"/>
    </w:pPr>
    <w:rPr>
      <w:sz w:val="28"/>
    </w:rPr>
  </w:style>
  <w:style w:type="character" w:styleId="907" w:customStyle="1">
    <w:name w:val="标题 Char1"/>
    <w:link w:val="868"/>
    <w:uiPriority w:val="10"/>
    <w:qFormat/>
    <w:rPr>
      <w:rFonts w:ascii="宋体" w:hAnsi="宋体"/>
      <w:b/>
      <w:bCs/>
      <w:sz w:val="32"/>
      <w:szCs w:val="32"/>
    </w:rPr>
  </w:style>
  <w:style w:type="character" w:styleId="908" w:customStyle="1">
    <w:name w:val="吉奥表格正文 Char Char"/>
    <w:link w:val="909"/>
    <w:qFormat/>
    <w:rPr>
      <w:rFonts w:eastAsia="仿宋_GB2312"/>
    </w:rPr>
  </w:style>
  <w:style w:type="paragraph" w:styleId="909" w:customStyle="1">
    <w:name w:val="吉奥表格正文"/>
    <w:basedOn w:val="812"/>
    <w:link w:val="908"/>
    <w:qFormat/>
    <w:pPr>
      <w:spacing w:line="360" w:lineRule="atLeast"/>
    </w:pPr>
    <w:rPr>
      <w:rFonts w:eastAsia="仿宋_GB2312"/>
      <w:sz w:val="20"/>
    </w:rPr>
  </w:style>
  <w:style w:type="character" w:styleId="910" w:customStyle="1">
    <w:name w:val="正文文本缩进 3 Char1"/>
    <w:link w:val="860"/>
    <w:qFormat/>
    <w:rPr>
      <w:sz w:val="16"/>
      <w:szCs w:val="16"/>
    </w:rPr>
  </w:style>
  <w:style w:type="character" w:styleId="911" w:customStyle="1">
    <w:name w:val="my正文 Char"/>
    <w:link w:val="912"/>
    <w:qFormat/>
    <w:rPr>
      <w:sz w:val="24"/>
      <w:szCs w:val="24"/>
    </w:rPr>
  </w:style>
  <w:style w:type="paragraph" w:styleId="912" w:customStyle="1">
    <w:name w:val="my正文"/>
    <w:basedOn w:val="812"/>
    <w:link w:val="911"/>
    <w:qFormat/>
    <w:pPr>
      <w:ind w:firstLine="480"/>
      <w:spacing w:line="360" w:lineRule="auto"/>
    </w:pPr>
    <w:rPr>
      <w:sz w:val="24"/>
    </w:rPr>
  </w:style>
  <w:style w:type="character" w:styleId="913" w:customStyle="1">
    <w:name w:val="p141"/>
    <w:qFormat/>
    <w:rPr>
      <w:sz w:val="21"/>
      <w:szCs w:val="21"/>
    </w:rPr>
  </w:style>
  <w:style w:type="character" w:styleId="914" w:customStyle="1">
    <w:name w:val="页眉 Char1"/>
    <w:link w:val="850"/>
    <w:uiPriority w:val="99"/>
    <w:qFormat/>
    <w:rPr>
      <w:rFonts w:eastAsia="楷体_GB2312"/>
      <w:sz w:val="18"/>
    </w:rPr>
  </w:style>
  <w:style w:type="character" w:styleId="915" w:customStyle="1">
    <w:name w:val="Plain Text Char Char"/>
    <w:link w:val="916"/>
    <w:qFormat/>
    <w:rPr>
      <w:rFonts w:ascii="宋体" w:hAnsi="Courier New" w:eastAsia="楷体_GB2312"/>
      <w:sz w:val="28"/>
    </w:rPr>
  </w:style>
  <w:style w:type="paragraph" w:styleId="916" w:customStyle="1">
    <w:name w:val="纯文本1"/>
    <w:basedOn w:val="812"/>
    <w:link w:val="915"/>
    <w:qFormat/>
    <w:rPr>
      <w:rFonts w:ascii="宋体" w:hAnsi="Courier New" w:eastAsia="楷体_GB2312"/>
      <w:sz w:val="28"/>
    </w:rPr>
  </w:style>
  <w:style w:type="character" w:styleId="917" w:customStyle="1">
    <w:name w:val="Plain Text Char"/>
    <w:link w:val="918"/>
    <w:qFormat/>
    <w:rPr>
      <w:rFonts w:ascii="宋体" w:hAnsi="Courier New" w:eastAsia="楷体_GB2312"/>
      <w:sz w:val="28"/>
    </w:rPr>
  </w:style>
  <w:style w:type="paragraph" w:styleId="918" w:customStyle="1">
    <w:name w:val="纯文本2"/>
    <w:basedOn w:val="812"/>
    <w:link w:val="917"/>
    <w:qFormat/>
    <w:rPr>
      <w:rFonts w:ascii="宋体" w:hAnsi="Courier New" w:eastAsia="楷体_GB2312"/>
      <w:sz w:val="28"/>
    </w:rPr>
  </w:style>
  <w:style w:type="character" w:styleId="919" w:customStyle="1">
    <w:name w:val="强调标题 Char"/>
    <w:link w:val="920"/>
    <w:qFormat/>
    <w:rPr>
      <w:rFonts w:ascii="微软雅黑" w:hAnsi="微软雅黑" w:eastAsia="微软雅黑" w:cs="Times New Roman"/>
      <w:b/>
      <w:sz w:val="24"/>
      <w:szCs w:val="21"/>
    </w:rPr>
  </w:style>
  <w:style w:type="paragraph" w:styleId="920" w:customStyle="1">
    <w:name w:val="强调标题"/>
    <w:basedOn w:val="812"/>
    <w:next w:val="812"/>
    <w:link w:val="919"/>
    <w:qFormat/>
    <w:pPr>
      <w:ind w:firstLine="480"/>
      <w:spacing w:line="360" w:lineRule="auto"/>
    </w:pPr>
    <w:rPr>
      <w:rFonts w:ascii="微软雅黑" w:hAnsi="微软雅黑" w:eastAsia="微软雅黑"/>
      <w:b/>
      <w:sz w:val="24"/>
      <w:szCs w:val="21"/>
    </w:rPr>
  </w:style>
  <w:style w:type="character" w:styleId="921" w:customStyle="1">
    <w:name w:val="日期 Char1"/>
    <w:link w:val="845"/>
    <w:qFormat/>
    <w:rPr>
      <w:rFonts w:ascii="宋体" w:hAnsi="宋体" w:eastAsia="楷体_GB2312"/>
      <w:sz w:val="24"/>
    </w:rPr>
  </w:style>
  <w:style w:type="character" w:styleId="922" w:customStyle="1">
    <w:name w:val="A正文小四 Char"/>
    <w:link w:val="923"/>
    <w:qFormat/>
    <w:rPr>
      <w:sz w:val="24"/>
      <w:szCs w:val="24"/>
    </w:rPr>
  </w:style>
  <w:style w:type="paragraph" w:styleId="923" w:customStyle="1">
    <w:name w:val="A正文小四"/>
    <w:basedOn w:val="812"/>
    <w:link w:val="922"/>
    <w:qFormat/>
    <w:pPr>
      <w:ind w:firstLine="200"/>
      <w:spacing w:line="360" w:lineRule="auto"/>
    </w:pPr>
    <w:rPr>
      <w:sz w:val="24"/>
    </w:rPr>
  </w:style>
  <w:style w:type="character" w:styleId="924" w:customStyle="1">
    <w:name w:val="纯文本 Char2"/>
    <w:link w:val="843"/>
    <w:qFormat/>
    <w:rPr>
      <w:rFonts w:ascii="宋体" w:hAnsi="Courier New" w:eastAsia="楷体_GB2312"/>
      <w:sz w:val="28"/>
    </w:rPr>
  </w:style>
  <w:style w:type="character" w:styleId="925" w:customStyle="1">
    <w:name w:val="标题 3 Char"/>
    <w:qFormat/>
    <w:rPr>
      <w:b/>
      <w:bCs/>
      <w:sz w:val="32"/>
      <w:szCs w:val="32"/>
    </w:rPr>
  </w:style>
  <w:style w:type="character" w:styleId="926" w:customStyle="1">
    <w:name w:val="批注主题 Char"/>
    <w:link w:val="869"/>
    <w:qFormat/>
    <w:rPr>
      <w:b/>
      <w:bCs/>
      <w:sz w:val="21"/>
      <w:szCs w:val="24"/>
    </w:rPr>
  </w:style>
  <w:style w:type="character" w:styleId="927" w:customStyle="1">
    <w:name w:val="脚注文本 Char1"/>
    <w:link w:val="858"/>
    <w:uiPriority w:val="99"/>
    <w:qFormat/>
    <w:rPr>
      <w:rFonts w:ascii="Calibri" w:hAnsi="Calibri" w:eastAsia="宋体" w:cs="Times New Roman"/>
      <w:sz w:val="18"/>
      <w:szCs w:val="18"/>
    </w:rPr>
  </w:style>
  <w:style w:type="character" w:styleId="928" w:customStyle="1">
    <w:name w:val="正文缩进2字符 Char"/>
    <w:link w:val="929"/>
    <w:qFormat/>
    <w:rPr>
      <w:sz w:val="24"/>
      <w:szCs w:val="24"/>
    </w:rPr>
  </w:style>
  <w:style w:type="paragraph" w:styleId="929" w:customStyle="1">
    <w:name w:val="正文缩进2字符"/>
    <w:basedOn w:val="812"/>
    <w:link w:val="928"/>
    <w:qFormat/>
    <w:pPr>
      <w:ind w:firstLine="480"/>
      <w:spacing w:line="360" w:lineRule="auto"/>
    </w:pPr>
    <w:rPr>
      <w:sz w:val="24"/>
    </w:rPr>
  </w:style>
  <w:style w:type="character" w:styleId="930" w:customStyle="1">
    <w:name w:val="font11"/>
    <w:qFormat/>
    <w:rPr>
      <w:rFonts w:hint="eastAsia" w:ascii="宋体" w:hAnsi="宋体" w:eastAsia="宋体" w:cs="宋体"/>
      <w:color w:val="000000"/>
      <w:sz w:val="21"/>
      <w:szCs w:val="21"/>
      <w:u w:val="none"/>
    </w:rPr>
  </w:style>
  <w:style w:type="character" w:styleId="931" w:customStyle="1">
    <w:name w:val="正文文本缩进 2 Char1"/>
    <w:link w:val="846"/>
    <w:qFormat/>
    <w:rPr>
      <w:rFonts w:ascii="宋体" w:hAnsi="宋体"/>
      <w:sz w:val="24"/>
      <w:szCs w:val="24"/>
    </w:rPr>
  </w:style>
  <w:style w:type="character" w:styleId="932" w:customStyle="1">
    <w:name w:val="正文文本 Char1"/>
    <w:link w:val="836"/>
    <w:qFormat/>
    <w:rPr>
      <w:rFonts w:ascii="方正大黑简体" w:eastAsia="方正大黑简体"/>
      <w:position w:val="6"/>
      <w:sz w:val="30"/>
    </w:rPr>
  </w:style>
  <w:style w:type="paragraph" w:styleId="933" w:customStyle="1">
    <w:name w:val="xl36"/>
    <w:basedOn w:val="812"/>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4" w:customStyle="1">
    <w:name w:val="xl52"/>
    <w:basedOn w:val="812"/>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35" w:customStyle="1">
    <w:name w:val="font0"/>
    <w:basedOn w:val="812"/>
    <w:qFormat/>
    <w:pPr>
      <w:jc w:val="left"/>
      <w:spacing w:before="100" w:beforeAutospacing="1" w:after="100" w:afterAutospacing="1"/>
      <w:widowControl/>
    </w:pPr>
    <w:rPr>
      <w:rFonts w:hint="eastAsia" w:ascii="宋体" w:hAnsi="宋体"/>
      <w:sz w:val="24"/>
    </w:rPr>
  </w:style>
  <w:style w:type="paragraph" w:styleId="936" w:customStyle="1">
    <w:name w:val="xl44"/>
    <w:basedOn w:val="812"/>
    <w:qFormat/>
    <w:pPr>
      <w:jc w:val="left"/>
      <w:spacing w:before="100" w:beforeAutospacing="1" w:after="100" w:afterAutospacing="1"/>
      <w:widowControl/>
    </w:pPr>
    <w:rPr>
      <w:sz w:val="24"/>
    </w:rPr>
  </w:style>
  <w:style w:type="paragraph" w:styleId="937" w:customStyle="1">
    <w:name w:val="Char"/>
    <w:basedOn w:val="812"/>
    <w:qFormat/>
    <w:pPr>
      <w:ind w:left="495" w:hanging="495"/>
      <w:tabs>
        <w:tab w:val="left" w:pos="495" w:leader="none"/>
      </w:tabs>
    </w:pPr>
    <w:rPr>
      <w:sz w:val="24"/>
    </w:rPr>
  </w:style>
  <w:style w:type="paragraph" w:styleId="938" w:customStyle="1">
    <w:name w:val="xl55"/>
    <w:basedOn w:val="812"/>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9" w:customStyle="1">
    <w:name w:val="纯文本4"/>
    <w:basedOn w:val="812"/>
    <w:qFormat/>
    <w:rPr>
      <w:rFonts w:ascii="宋体" w:hAnsi="Courier New" w:eastAsia="楷体_GB2312"/>
      <w:sz w:val="28"/>
    </w:rPr>
  </w:style>
  <w:style w:type="paragraph" w:styleId="940" w:customStyle="1">
    <w:name w:val="正文2"/>
    <w:basedOn w:val="812"/>
    <w:link w:val="1710"/>
    <w:qFormat/>
    <w:pPr>
      <w:ind w:firstLine="200"/>
      <w:jc w:val="left"/>
      <w:spacing w:after="160" w:line="360" w:lineRule="auto"/>
      <w:widowControl/>
    </w:pPr>
  </w:style>
  <w:style w:type="paragraph" w:styleId="941" w:customStyle="1">
    <w:name w:val="列出段落3"/>
    <w:basedOn w:val="812"/>
    <w:uiPriority w:val="99"/>
    <w:unhideWhenUsed/>
    <w:qFormat/>
    <w:pPr>
      <w:ind w:firstLine="420"/>
    </w:pPr>
  </w:style>
  <w:style w:type="paragraph" w:styleId="942" w:customStyle="1">
    <w:name w:val="p0"/>
    <w:basedOn w:val="812"/>
    <w:qFormat/>
    <w:pPr>
      <w:jc w:val="left"/>
      <w:spacing w:before="100" w:beforeAutospacing="1" w:after="100" w:afterAutospacing="1"/>
      <w:widowControl/>
    </w:pPr>
    <w:rPr>
      <w:rFonts w:ascii="宋体" w:hAnsi="宋体" w:cs="宋体"/>
      <w:sz w:val="24"/>
    </w:rPr>
  </w:style>
  <w:style w:type="paragraph" w:styleId="943" w:customStyle="1">
    <w:name w:val="xl35"/>
    <w:basedOn w:val="812"/>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44" w:customStyle="1">
    <w:name w:val="xl39"/>
    <w:basedOn w:val="812"/>
    <w:qFormat/>
    <w:pPr>
      <w:jc w:val="left"/>
      <w:spacing w:before="100" w:beforeAutospacing="1" w:after="100" w:afterAutospacing="1"/>
      <w:widowControl/>
      <w:pBdr>
        <w:bottom w:val="single" w:color="auto" w:sz="4" w:space="0"/>
      </w:pBdr>
    </w:pPr>
    <w:rPr>
      <w:rFonts w:ascii="宋体" w:hAnsi="宋体"/>
      <w:sz w:val="24"/>
    </w:rPr>
  </w:style>
  <w:style w:type="paragraph" w:styleId="945" w:customStyle="1">
    <w:name w:val="xl42"/>
    <w:basedOn w:val="812"/>
    <w:qFormat/>
    <w:pPr>
      <w:jc w:val="left"/>
      <w:spacing w:before="100" w:beforeAutospacing="1" w:after="100" w:afterAutospacing="1"/>
      <w:widowControl/>
      <w:pBdr>
        <w:top w:val="single" w:color="auto" w:sz="4" w:space="0"/>
      </w:pBdr>
    </w:pPr>
    <w:rPr>
      <w:sz w:val="24"/>
    </w:rPr>
  </w:style>
  <w:style w:type="paragraph" w:styleId="946" w:customStyle="1">
    <w:name w:val="xl32"/>
    <w:basedOn w:val="812"/>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7" w:customStyle="1">
    <w:name w:val="吉奥表头文字"/>
    <w:basedOn w:val="812"/>
    <w:qFormat/>
    <w:pPr>
      <w:jc w:val="center"/>
      <w:spacing w:line="360" w:lineRule="atLeast"/>
    </w:pPr>
    <w:rPr>
      <w:rFonts w:eastAsia="仿宋_GB2312"/>
      <w:b/>
      <w:sz w:val="28"/>
      <w:szCs w:val="21"/>
    </w:rPr>
  </w:style>
  <w:style w:type="paragraph" w:styleId="948" w:customStyle="1">
    <w:name w:val="xl38"/>
    <w:basedOn w:val="812"/>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9" w:customStyle="1">
    <w:name w:val="xl29"/>
    <w:basedOn w:val="812"/>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0" w:customStyle="1">
    <w:name w:val="xl25"/>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1" w:customStyle="1">
    <w:name w:val="xl48"/>
    <w:basedOn w:val="81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2" w:customStyle="1">
    <w:name w:val="xl51"/>
    <w:basedOn w:val="812"/>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3" w:customStyle="1">
    <w:name w:val="xl24"/>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4" w:customStyle="1">
    <w:name w:val="标题 81"/>
    <w:basedOn w:val="812"/>
    <w:next w:val="812"/>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55" w:customStyle="1">
    <w:name w:val="xl49"/>
    <w:basedOn w:val="81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56" w:customStyle="1">
    <w:name w:val="样式1"/>
    <w:basedOn w:val="815"/>
    <w:qFormat/>
    <w:pPr>
      <w:numPr>
        <w:ilvl w:val="2"/>
        <w:numId w:val="1"/>
      </w:numPr>
      <w:spacing w:before="0" w:after="0" w:line="720" w:lineRule="auto"/>
    </w:pPr>
    <w:rPr>
      <w:rFonts w:ascii="微软雅黑" w:hAnsi="微软雅黑" w:eastAsia="微软雅黑"/>
      <w:color w:val="000000"/>
      <w:sz w:val="28"/>
      <w:szCs w:val="28"/>
    </w:rPr>
  </w:style>
  <w:style w:type="paragraph" w:styleId="957" w:customStyle="1">
    <w:name w:val="p15"/>
    <w:basedOn w:val="812"/>
    <w:qFormat/>
    <w:pPr>
      <w:widowControl/>
    </w:pPr>
    <w:rPr>
      <w:rFonts w:ascii="宋体" w:hAnsi="宋体" w:cs="宋体"/>
      <w:sz w:val="28"/>
      <w:szCs w:val="28"/>
    </w:rPr>
  </w:style>
  <w:style w:type="paragraph" w:styleId="958" w:customStyle="1">
    <w:name w:val="xl41"/>
    <w:basedOn w:val="812"/>
    <w:qFormat/>
    <w:pPr>
      <w:jc w:val="left"/>
      <w:spacing w:before="100" w:beforeAutospacing="1" w:after="100" w:afterAutospacing="1"/>
      <w:widowControl/>
      <w:pBdr>
        <w:top w:val="single" w:color="auto" w:sz="4" w:space="0"/>
        <w:bottom w:val="single" w:color="auto" w:sz="4" w:space="0"/>
      </w:pBdr>
    </w:pPr>
    <w:rPr>
      <w:sz w:val="24"/>
    </w:rPr>
  </w:style>
  <w:style w:type="paragraph" w:styleId="959" w:customStyle="1">
    <w:name w:val="列出段落1"/>
    <w:basedOn w:val="812"/>
    <w:link w:val="960"/>
    <w:qFormat/>
    <w:pPr>
      <w:ind w:firstLine="420"/>
      <w:spacing w:line="360" w:lineRule="auto"/>
    </w:pPr>
    <w:rPr>
      <w:sz w:val="24"/>
      <w:szCs w:val="22"/>
    </w:rPr>
  </w:style>
  <w:style w:type="character" w:styleId="960" w:customStyle="1">
    <w:name w:val="列出段落字符"/>
    <w:link w:val="959"/>
    <w:qFormat/>
    <w:rPr>
      <w:sz w:val="24"/>
      <w:szCs w:val="22"/>
    </w:rPr>
  </w:style>
  <w:style w:type="paragraph" w:styleId="961" w:customStyle="1">
    <w:name w:val="font7"/>
    <w:basedOn w:val="812"/>
    <w:qFormat/>
    <w:pPr>
      <w:jc w:val="left"/>
      <w:spacing w:before="100" w:beforeAutospacing="1" w:after="100" w:afterAutospacing="1"/>
      <w:widowControl/>
    </w:pPr>
    <w:rPr>
      <w:sz w:val="24"/>
    </w:rPr>
  </w:style>
  <w:style w:type="paragraph" w:styleId="962" w:customStyle="1">
    <w:name w:val="xl53"/>
    <w:basedOn w:val="812"/>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63" w:customStyle="1">
    <w:name w:val="Default"/>
    <w:qFormat/>
    <w:pPr>
      <w:widowControl w:val="off"/>
    </w:pPr>
    <w:rPr>
      <w:rFonts w:cs="Arial"/>
      <w:color w:val="000000"/>
      <w:sz w:val="24"/>
      <w:szCs w:val="24"/>
    </w:rPr>
  </w:style>
  <w:style w:type="paragraph" w:styleId="964" w:customStyle="1">
    <w:name w:val="xl43"/>
    <w:basedOn w:val="812"/>
    <w:qFormat/>
    <w:pPr>
      <w:jc w:val="center"/>
      <w:spacing w:before="100" w:beforeAutospacing="1" w:after="100" w:afterAutospacing="1"/>
      <w:widowControl/>
    </w:pPr>
    <w:rPr>
      <w:rFonts w:ascii="宋体" w:hAnsi="宋体"/>
      <w:b/>
      <w:bCs/>
      <w:sz w:val="32"/>
      <w:szCs w:val="32"/>
    </w:rPr>
  </w:style>
  <w:style w:type="paragraph" w:styleId="965" w:customStyle="1">
    <w:name w:val="a"/>
    <w:basedOn w:val="812"/>
    <w:qFormat/>
    <w:pPr>
      <w:jc w:val="left"/>
      <w:spacing w:before="100" w:beforeAutospacing="1" w:after="100" w:afterAutospacing="1"/>
      <w:widowControl/>
    </w:pPr>
    <w:rPr>
      <w:rFonts w:ascii="宋体" w:hAnsi="宋体" w:cs="宋体"/>
      <w:sz w:val="24"/>
    </w:rPr>
  </w:style>
  <w:style w:type="paragraph" w:styleId="966" w:customStyle="1">
    <w:name w:val="_Style 12"/>
    <w:basedOn w:val="832"/>
    <w:qFormat/>
    <w:pPr>
      <w:jc w:val="left"/>
      <w:spacing w:line="360" w:lineRule="auto"/>
      <w:widowControl/>
    </w:pPr>
    <w:rPr>
      <w:sz w:val="24"/>
    </w:rPr>
  </w:style>
  <w:style w:type="paragraph" w:styleId="967" w:customStyle="1">
    <w:name w:val="xl45"/>
    <w:basedOn w:val="812"/>
    <w:qFormat/>
    <w:pPr>
      <w:jc w:val="left"/>
      <w:spacing w:before="100" w:beforeAutospacing="1" w:after="100" w:afterAutospacing="1"/>
      <w:widowControl/>
    </w:pPr>
    <w:rPr>
      <w:rFonts w:hint="eastAsia" w:ascii="仿宋_GB2312" w:hAnsi="宋体" w:eastAsia="仿宋_GB2312"/>
      <w:sz w:val="24"/>
    </w:rPr>
  </w:style>
  <w:style w:type="paragraph" w:styleId="968" w:customStyle="1">
    <w:name w:val="Sub Item List"/>
    <w:basedOn w:val="812"/>
    <w:qFormat/>
    <w:pPr>
      <w:numPr>
        <w:numId w:val="3"/>
      </w:numPr>
      <w:jc w:val="left"/>
      <w:spacing w:before="80" w:after="80" w:line="240" w:lineRule="atLeast"/>
      <w:widowControl/>
    </w:pPr>
    <w:rPr>
      <w:rFonts w:cs="Arial"/>
      <w:szCs w:val="21"/>
    </w:rPr>
  </w:style>
  <w:style w:type="paragraph" w:styleId="969" w:customStyle="1">
    <w:name w:val="font5"/>
    <w:basedOn w:val="812"/>
    <w:qFormat/>
    <w:pPr>
      <w:jc w:val="left"/>
      <w:spacing w:before="100" w:beforeAutospacing="1" w:after="100" w:afterAutospacing="1"/>
      <w:widowControl/>
    </w:pPr>
    <w:rPr>
      <w:rFonts w:hint="eastAsia" w:ascii="宋体" w:hAnsi="宋体"/>
      <w:sz w:val="24"/>
    </w:rPr>
  </w:style>
  <w:style w:type="paragraph" w:styleId="970" w:customStyle="1">
    <w:name w:val="列出段落2"/>
    <w:basedOn w:val="812"/>
    <w:uiPriority w:val="34"/>
    <w:qFormat/>
    <w:pPr>
      <w:ind w:firstLine="420"/>
    </w:pPr>
  </w:style>
  <w:style w:type="paragraph" w:styleId="971" w:customStyle="1">
    <w:name w:val="font6"/>
    <w:basedOn w:val="812"/>
    <w:qFormat/>
    <w:pPr>
      <w:jc w:val="left"/>
      <w:spacing w:before="100" w:beforeAutospacing="1" w:after="100" w:afterAutospacing="1"/>
      <w:widowControl/>
    </w:pPr>
    <w:rPr>
      <w:rFonts w:hint="eastAsia" w:ascii="宋体" w:hAnsi="宋体"/>
      <w:sz w:val="18"/>
      <w:szCs w:val="18"/>
    </w:rPr>
  </w:style>
  <w:style w:type="paragraph" w:styleId="972" w:customStyle="1">
    <w:name w:val="Char Char Char"/>
    <w:basedOn w:val="812"/>
    <w:qFormat/>
    <w:pPr>
      <w:ind w:left="495" w:hanging="495"/>
      <w:tabs>
        <w:tab w:val="left" w:pos="495" w:leader="none"/>
        <w:tab w:val="left" w:pos="1545" w:leader="none"/>
      </w:tabs>
    </w:pPr>
    <w:rPr>
      <w:rFonts w:ascii="宋体" w:hAnsi="宋体"/>
    </w:rPr>
  </w:style>
  <w:style w:type="paragraph" w:styleId="973" w:customStyle="1">
    <w:name w:val="xl40"/>
    <w:basedOn w:val="812"/>
    <w:qFormat/>
    <w:pPr>
      <w:jc w:val="left"/>
      <w:spacing w:before="100" w:beforeAutospacing="1" w:after="100" w:afterAutospacing="1"/>
      <w:widowControl/>
      <w:pBdr>
        <w:bottom w:val="single" w:color="auto" w:sz="4" w:space="0"/>
      </w:pBdr>
    </w:pPr>
    <w:rPr>
      <w:sz w:val="24"/>
    </w:rPr>
  </w:style>
  <w:style w:type="paragraph" w:styleId="974" w:customStyle="1">
    <w:name w:val="Char Char1"/>
    <w:basedOn w:val="812"/>
    <w:qFormat/>
    <w:pPr>
      <w:jc w:val="left"/>
      <w:spacing w:after="160" w:line="240" w:lineRule="exact"/>
      <w:widowControl/>
    </w:pPr>
    <w:rPr>
      <w:rFonts w:ascii="Verdana" w:hAnsi="Verdana"/>
      <w:sz w:val="20"/>
      <w:lang w:eastAsia="en-US"/>
    </w:rPr>
  </w:style>
  <w:style w:type="paragraph" w:styleId="975" w:customStyle="1">
    <w:name w:val="xl47"/>
    <w:basedOn w:val="812"/>
    <w:qFormat/>
    <w:pPr>
      <w:jc w:val="left"/>
      <w:spacing w:before="100" w:beforeAutospacing="1" w:after="100" w:afterAutospacing="1"/>
      <w:widowControl/>
    </w:pPr>
    <w:rPr>
      <w:rFonts w:hint="eastAsia" w:ascii="仿宋_GB2312" w:hAnsi="宋体" w:eastAsia="仿宋_GB2312"/>
      <w:sz w:val="22"/>
      <w:szCs w:val="22"/>
    </w:rPr>
  </w:style>
  <w:style w:type="paragraph" w:styleId="976" w:customStyle="1">
    <w:name w:val="xl31"/>
    <w:basedOn w:val="812"/>
    <w:qFormat/>
    <w:pPr>
      <w:jc w:val="left"/>
      <w:spacing w:before="100" w:beforeAutospacing="1" w:after="100" w:afterAutospacing="1"/>
      <w:widowControl/>
      <w:pBdr>
        <w:bottom w:val="single" w:color="auto" w:sz="4" w:space="0"/>
      </w:pBdr>
    </w:pPr>
    <w:rPr>
      <w:rFonts w:ascii="宋体" w:hAnsi="宋体"/>
      <w:sz w:val="24"/>
    </w:rPr>
  </w:style>
  <w:style w:type="paragraph" w:styleId="977" w:customStyle="1">
    <w:name w:val="xl34"/>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8" w:customStyle="1">
    <w:name w:val="xl27"/>
    <w:basedOn w:val="81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9">
    <w:name w:val="No Spacing"/>
    <w:link w:val="980"/>
    <w:uiPriority w:val="1"/>
    <w:qFormat/>
    <w:pPr>
      <w:ind w:firstLine="480"/>
      <w:jc w:val="both"/>
      <w:widowControl w:val="off"/>
    </w:pPr>
    <w:rPr>
      <w:rFonts w:ascii="宋体" w:hAnsi="宋体"/>
      <w:sz w:val="24"/>
      <w:szCs w:val="24"/>
    </w:rPr>
  </w:style>
  <w:style w:type="character" w:styleId="980" w:customStyle="1">
    <w:name w:val="无间隔 Char1"/>
    <w:link w:val="979"/>
    <w:uiPriority w:val="1"/>
    <w:qFormat/>
    <w:rPr>
      <w:rFonts w:ascii="宋体" w:hAnsi="宋体"/>
      <w:sz w:val="24"/>
      <w:szCs w:val="24"/>
    </w:rPr>
  </w:style>
  <w:style w:type="paragraph" w:styleId="981" w:customStyle="1">
    <w:name w:val="标题 91"/>
    <w:basedOn w:val="812"/>
    <w:next w:val="812"/>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82" w:customStyle="1">
    <w:name w:val="正文1"/>
    <w:basedOn w:val="812"/>
    <w:link w:val="983"/>
    <w:qFormat/>
    <w:pPr>
      <w:ind w:firstLine="420"/>
      <w:spacing w:line="360" w:lineRule="auto"/>
      <w:tabs>
        <w:tab w:val="left" w:pos="420" w:leader="none"/>
      </w:tabs>
    </w:pPr>
    <w:rPr>
      <w:rFonts w:ascii="宋体" w:hAnsi="宋体"/>
    </w:rPr>
  </w:style>
  <w:style w:type="character" w:styleId="983" w:customStyle="1">
    <w:name w:val="正文1 Char"/>
    <w:link w:val="982"/>
    <w:qFormat/>
    <w:rPr>
      <w:rFonts w:ascii="宋体" w:hAnsi="宋体"/>
    </w:rPr>
  </w:style>
  <w:style w:type="paragraph" w:styleId="984" w:customStyle="1">
    <w:name w:val="xl50"/>
    <w:basedOn w:val="812"/>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85" w:customStyle="1">
    <w:name w:val="xl37"/>
    <w:basedOn w:val="812"/>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86" w:customStyle="1">
    <w:name w:val="xl33"/>
    <w:basedOn w:val="812"/>
    <w:qFormat/>
    <w:pPr>
      <w:jc w:val="center"/>
      <w:spacing w:before="100" w:beforeAutospacing="1" w:after="100" w:afterAutospacing="1"/>
      <w:widowControl/>
    </w:pPr>
    <w:rPr>
      <w:sz w:val="24"/>
    </w:rPr>
  </w:style>
  <w:style w:type="paragraph" w:styleId="987" w:customStyle="1">
    <w:name w:val="font8"/>
    <w:basedOn w:val="81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8" w:customStyle="1">
    <w:name w:val="xl46"/>
    <w:basedOn w:val="812"/>
    <w:qFormat/>
    <w:pPr>
      <w:jc w:val="left"/>
      <w:spacing w:before="100" w:beforeAutospacing="1" w:after="100" w:afterAutospacing="1"/>
      <w:widowControl/>
    </w:pPr>
    <w:rPr>
      <w:rFonts w:hint="eastAsia" w:ascii="仿宋_GB2312" w:hAnsi="宋体" w:eastAsia="仿宋_GB2312"/>
      <w:sz w:val="24"/>
    </w:rPr>
  </w:style>
  <w:style w:type="paragraph" w:styleId="989" w:customStyle="1">
    <w:name w:val="xl54"/>
    <w:basedOn w:val="812"/>
    <w:qFormat/>
    <w:pPr>
      <w:jc w:val="center"/>
      <w:spacing w:before="100" w:beforeAutospacing="1" w:after="100" w:afterAutospacing="1"/>
      <w:widowControl/>
    </w:pPr>
    <w:rPr>
      <w:rFonts w:hint="eastAsia" w:ascii="隶书" w:hAnsi="宋体" w:eastAsia="隶书"/>
      <w:sz w:val="48"/>
      <w:szCs w:val="48"/>
    </w:rPr>
  </w:style>
  <w:style w:type="paragraph" w:styleId="990" w:customStyle="1">
    <w:name w:val="xl28"/>
    <w:basedOn w:val="812"/>
    <w:qFormat/>
    <w:pPr>
      <w:jc w:val="left"/>
      <w:spacing w:before="100" w:beforeAutospacing="1" w:after="100" w:afterAutospacing="1"/>
      <w:widowControl/>
    </w:pPr>
    <w:rPr>
      <w:sz w:val="24"/>
    </w:rPr>
  </w:style>
  <w:style w:type="paragraph" w:styleId="991" w:customStyle="1">
    <w:name w:val="xl30"/>
    <w:basedOn w:val="812"/>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2" w:customStyle="1">
    <w:name w:val="xl26"/>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93" w:customStyle="1">
    <w:name w:val="TOC 标题1"/>
    <w:basedOn w:val="813"/>
    <w:next w:val="812"/>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94" w:customStyle="1">
    <w:name w:val="日期 字符1"/>
    <w:uiPriority w:val="99"/>
    <w:qFormat/>
    <w:rPr>
      <w:rFonts w:ascii="宋体" w:hAnsi="宋体" w:eastAsia="楷体_GB2312"/>
      <w:sz w:val="24"/>
    </w:rPr>
  </w:style>
  <w:style w:type="paragraph" w:styleId="995" w:customStyle="1">
    <w:name w:val="目录 31"/>
    <w:basedOn w:val="812"/>
    <w:next w:val="812"/>
    <w:uiPriority w:val="39"/>
    <w:unhideWhenUsed/>
    <w:qFormat/>
    <w:pPr>
      <w:ind w:left="560"/>
      <w:jc w:val="left"/>
    </w:pPr>
    <w:rPr>
      <w:rFonts w:ascii="Calibri" w:hAnsi="Calibri" w:eastAsia="仿宋" w:cs="Calibri"/>
      <w:i/>
      <w:iCs/>
      <w:sz w:val="20"/>
    </w:rPr>
  </w:style>
  <w:style w:type="character" w:styleId="996" w:customStyle="1">
    <w:name w:val="正文缩进 字符1"/>
    <w:qFormat/>
    <w:rPr>
      <w:rFonts w:eastAsia="楷体_GB2312"/>
      <w:sz w:val="24"/>
      <w:lang w:val="en-US" w:eastAsia="zh-CN" w:bidi="ar-SA"/>
    </w:rPr>
  </w:style>
  <w:style w:type="character" w:styleId="997" w:customStyle="1">
    <w:name w:val="ca-11"/>
    <w:qFormat/>
    <w:rPr>
      <w:rFonts w:hint="eastAsia" w:ascii="宋体" w:hAnsi="宋体" w:eastAsia="宋体"/>
      <w:sz w:val="24"/>
      <w:szCs w:val="24"/>
    </w:rPr>
  </w:style>
  <w:style w:type="character" w:styleId="998" w:customStyle="1">
    <w:name w:val="Char Char Char Char Char Char Char Char Char"/>
    <w:link w:val="999"/>
    <w:qFormat/>
    <w:rPr>
      <w:rFonts w:ascii="Tahoma" w:hAnsi="Tahoma"/>
      <w:sz w:val="24"/>
    </w:rPr>
  </w:style>
  <w:style w:type="paragraph" w:styleId="999" w:customStyle="1">
    <w:name w:val="Char Char Char Char Char Char Char"/>
    <w:basedOn w:val="812"/>
    <w:link w:val="998"/>
    <w:qFormat/>
    <w:pPr>
      <w:ind w:firstLine="480"/>
      <w:spacing w:line="360" w:lineRule="auto"/>
    </w:pPr>
    <w:rPr>
      <w:rFonts w:ascii="Tahoma" w:hAnsi="Tahoma"/>
      <w:sz w:val="24"/>
    </w:rPr>
  </w:style>
  <w:style w:type="character" w:styleId="1000" w:customStyle="1">
    <w:name w:val="标题 1 字符1"/>
    <w:uiPriority w:val="9"/>
    <w:qFormat/>
    <w:rPr>
      <w:b/>
      <w:bCs/>
      <w:sz w:val="44"/>
      <w:szCs w:val="44"/>
    </w:rPr>
  </w:style>
  <w:style w:type="character" w:styleId="1001" w:customStyle="1">
    <w:name w:val="标题 2 字符1"/>
    <w:uiPriority w:val="9"/>
    <w:qFormat/>
    <w:rPr>
      <w:rFonts w:ascii="Arial" w:hAnsi="Arial" w:eastAsia="黑体"/>
      <w:b/>
      <w:bCs/>
      <w:sz w:val="32"/>
      <w:szCs w:val="32"/>
    </w:rPr>
  </w:style>
  <w:style w:type="character" w:styleId="1002" w:customStyle="1">
    <w:name w:val="标题 3 字符2"/>
    <w:uiPriority w:val="9"/>
    <w:qFormat/>
    <w:rPr>
      <w:rFonts w:ascii="宋体" w:hAnsi="宋体" w:cs="宋体"/>
      <w:b/>
      <w:bCs/>
      <w:sz w:val="32"/>
      <w:szCs w:val="32"/>
    </w:rPr>
  </w:style>
  <w:style w:type="character" w:styleId="1003" w:customStyle="1">
    <w:name w:val="标题 4 字符2"/>
    <w:uiPriority w:val="9"/>
    <w:qFormat/>
    <w:rPr>
      <w:rFonts w:ascii="宋体" w:hAnsi="宋体" w:eastAsia="宋体"/>
      <w:b/>
      <w:bCs/>
      <w:sz w:val="24"/>
      <w:szCs w:val="24"/>
      <w:u w:val="single"/>
      <w:lang w:bidi="ar-SA"/>
    </w:rPr>
  </w:style>
  <w:style w:type="character" w:styleId="1004" w:customStyle="1">
    <w:name w:val="标题 5 字符2"/>
    <w:uiPriority w:val="9"/>
    <w:qFormat/>
    <w:rPr>
      <w:bCs/>
      <w:i/>
      <w:sz w:val="28"/>
      <w:szCs w:val="28"/>
    </w:rPr>
  </w:style>
  <w:style w:type="character" w:styleId="1005" w:customStyle="1">
    <w:name w:val="标题 6 字符2"/>
    <w:uiPriority w:val="9"/>
    <w:qFormat/>
    <w:rPr>
      <w:rFonts w:ascii="Arial" w:hAnsi="Arial" w:eastAsia="黑体"/>
      <w:b/>
      <w:bCs/>
      <w:sz w:val="24"/>
      <w:szCs w:val="24"/>
    </w:rPr>
  </w:style>
  <w:style w:type="character" w:styleId="1006" w:customStyle="1">
    <w:name w:val="标题 7 字符1"/>
    <w:qFormat/>
    <w:rPr>
      <w:b/>
      <w:bCs/>
      <w:sz w:val="24"/>
      <w:szCs w:val="24"/>
    </w:rPr>
  </w:style>
  <w:style w:type="character" w:styleId="1007" w:customStyle="1">
    <w:name w:val="标题 8 字符1"/>
    <w:qFormat/>
    <w:rPr>
      <w:rFonts w:ascii="Arial" w:hAnsi="Arial" w:eastAsia="黑体"/>
      <w:sz w:val="24"/>
      <w:szCs w:val="24"/>
    </w:rPr>
  </w:style>
  <w:style w:type="character" w:styleId="1008" w:customStyle="1">
    <w:name w:val="标题 9 字符1"/>
    <w:qFormat/>
    <w:rPr>
      <w:rFonts w:ascii="Arial" w:hAnsi="Arial" w:eastAsia="黑体"/>
      <w:sz w:val="21"/>
      <w:szCs w:val="21"/>
    </w:rPr>
  </w:style>
  <w:style w:type="character" w:styleId="1009" w:customStyle="1">
    <w:name w:val="z-窗体顶端 Char Char"/>
    <w:qFormat/>
    <w:rPr>
      <w:rFonts w:ascii="Arial" w:hAnsi="Arial" w:cs="Arial"/>
      <w:vanish/>
      <w:sz w:val="16"/>
      <w:szCs w:val="16"/>
    </w:rPr>
  </w:style>
  <w:style w:type="character" w:styleId="1010" w:customStyle="1">
    <w:name w:val="z-窗体底端 字符"/>
    <w:link w:val="1011"/>
    <w:qFormat/>
    <w:rPr>
      <w:rFonts w:ascii="Arial" w:hAnsi="Arial" w:cs="Arial"/>
      <w:vanish/>
      <w:sz w:val="16"/>
      <w:szCs w:val="16"/>
    </w:rPr>
  </w:style>
  <w:style w:type="paragraph" w:styleId="1011" w:customStyle="1">
    <w:name w:val="z-窗体底端1"/>
    <w:basedOn w:val="812"/>
    <w:next w:val="812"/>
    <w:link w:val="1010"/>
    <w:qFormat/>
    <w:pPr>
      <w:jc w:val="center"/>
      <w:widowControl/>
      <w:pBdr>
        <w:top w:val="single" w:color="auto" w:sz="6" w:space="1"/>
      </w:pBdr>
    </w:pPr>
    <w:rPr>
      <w:rFonts w:cs="Arial"/>
      <w:vanish/>
      <w:sz w:val="16"/>
      <w:szCs w:val="16"/>
    </w:rPr>
  </w:style>
  <w:style w:type="character" w:styleId="1012" w:customStyle="1">
    <w:name w:val="z-窗体底端 字符1"/>
    <w:uiPriority w:val="99"/>
    <w:semiHidden/>
    <w:qFormat/>
    <w:rPr>
      <w:rFonts w:ascii="Arial" w:hAnsi="Arial" w:cs="Arial"/>
      <w:vanish/>
      <w:sz w:val="16"/>
      <w:szCs w:val="16"/>
    </w:rPr>
  </w:style>
  <w:style w:type="character" w:styleId="1013" w:customStyle="1">
    <w:name w:val="页眉 Char Char"/>
    <w:qFormat/>
    <w:rPr>
      <w:rFonts w:eastAsia="楷体_GB2312"/>
      <w:sz w:val="18"/>
    </w:rPr>
  </w:style>
  <w:style w:type="character" w:styleId="1014" w:customStyle="1">
    <w:name w:val="Char Char21"/>
    <w:qFormat/>
    <w:rPr>
      <w:rFonts w:ascii="宋体" w:hAnsi="宋体" w:eastAsia="宋体"/>
      <w:b/>
      <w:bCs/>
      <w:sz w:val="24"/>
      <w:szCs w:val="24"/>
      <w:u w:val="single"/>
      <w:lang w:bidi="ar-SA"/>
    </w:rPr>
  </w:style>
  <w:style w:type="character" w:styleId="1015" w:customStyle="1">
    <w:name w:val="Char Char14"/>
    <w:qFormat/>
    <w:rPr>
      <w:rFonts w:ascii="楷体_GB2312" w:eastAsia="楷体_GB2312"/>
      <w:sz w:val="18"/>
      <w:lang w:bidi="ar-SA"/>
    </w:rPr>
  </w:style>
  <w:style w:type="character" w:styleId="1016" w:customStyle="1">
    <w:name w:val="Char Char6"/>
    <w:qFormat/>
    <w:rPr>
      <w:rFonts w:ascii="Arial" w:hAnsi="Arial" w:eastAsia="宋体" w:cs="Arial"/>
      <w:vanish/>
      <w:sz w:val="16"/>
      <w:szCs w:val="16"/>
      <w:lang w:val="en-US" w:eastAsia="zh-CN" w:bidi="ar-SA"/>
    </w:rPr>
  </w:style>
  <w:style w:type="character" w:styleId="1017" w:customStyle="1">
    <w:name w:val="标题 4 字符1"/>
    <w:qFormat/>
    <w:rPr>
      <w:rFonts w:ascii="宋体" w:hAnsi="宋体" w:eastAsia="宋体" w:cs="宋体"/>
      <w:b/>
      <w:bCs/>
      <w:sz w:val="24"/>
      <w:szCs w:val="24"/>
      <w:u w:val="single"/>
      <w:lang w:bidi="ar-SA"/>
    </w:rPr>
  </w:style>
  <w:style w:type="character" w:styleId="1018" w:customStyle="1">
    <w:name w:val="HTML 预设格式 字符1"/>
    <w:qFormat/>
    <w:rPr>
      <w:rFonts w:ascii="宋体" w:hAnsi="宋体"/>
      <w:sz w:val="24"/>
      <w:szCs w:val="24"/>
      <w:lang w:bidi="ar-SA"/>
    </w:rPr>
  </w:style>
  <w:style w:type="character" w:styleId="1019" w:customStyle="1">
    <w:name w:val="正文（缩进） Char"/>
    <w:link w:val="1020"/>
    <w:qFormat/>
    <w:rPr>
      <w:sz w:val="24"/>
      <w:szCs w:val="24"/>
    </w:rPr>
  </w:style>
  <w:style w:type="paragraph" w:styleId="1020" w:customStyle="1">
    <w:name w:val="正文（缩进）"/>
    <w:basedOn w:val="812"/>
    <w:link w:val="1019"/>
    <w:qFormat/>
    <w:pPr>
      <w:ind w:firstLine="480"/>
      <w:spacing w:line="360" w:lineRule="auto"/>
    </w:pPr>
    <w:rPr>
      <w:sz w:val="24"/>
    </w:rPr>
  </w:style>
  <w:style w:type="character" w:styleId="1021" w:customStyle="1">
    <w:name w:val="Char Char9"/>
    <w:qFormat/>
    <w:rPr>
      <w:rFonts w:ascii="方正仿宋简体" w:hAnsi="创艺简仿宋" w:eastAsia="方正仿宋简体"/>
      <w:sz w:val="24"/>
      <w:lang w:bidi="ar-SA"/>
    </w:rPr>
  </w:style>
  <w:style w:type="character" w:styleId="1022" w:customStyle="1">
    <w:name w:val="font21"/>
    <w:qFormat/>
    <w:rPr>
      <w:rFonts w:hint="eastAsia" w:ascii="宋体" w:hAnsi="宋体" w:eastAsia="宋体"/>
      <w:color w:val="000000"/>
      <w:sz w:val="24"/>
      <w:szCs w:val="24"/>
      <w:u w:val="none"/>
    </w:rPr>
  </w:style>
  <w:style w:type="character" w:styleId="1023" w:customStyle="1">
    <w:name w:val="Char Char3"/>
    <w:qFormat/>
    <w:rPr>
      <w:rFonts w:ascii="宋体" w:hAnsi="宋体" w:eastAsia="宋体"/>
      <w:sz w:val="24"/>
      <w:szCs w:val="24"/>
      <w:lang w:bidi="ar-SA"/>
    </w:rPr>
  </w:style>
  <w:style w:type="character" w:styleId="1024" w:customStyle="1">
    <w:name w:val="正文文本 2 Char1"/>
    <w:link w:val="864"/>
    <w:qFormat/>
    <w:rPr>
      <w:sz w:val="21"/>
      <w:szCs w:val="24"/>
    </w:rPr>
  </w:style>
  <w:style w:type="character" w:styleId="1025" w:customStyle="1">
    <w:name w:val="正文文本 2 字符1"/>
    <w:qFormat/>
    <w:rPr>
      <w:sz w:val="21"/>
      <w:szCs w:val="24"/>
    </w:rPr>
  </w:style>
  <w:style w:type="character" w:styleId="1026" w:customStyle="1">
    <w:name w:val="正文文本缩进 2 Char Char"/>
    <w:qFormat/>
    <w:rPr>
      <w:rFonts w:ascii="宋体" w:hAnsi="宋体"/>
      <w:sz w:val="24"/>
      <w:szCs w:val="24"/>
    </w:rPr>
  </w:style>
  <w:style w:type="character" w:styleId="1027" w:customStyle="1">
    <w:name w:val="Char Char22"/>
    <w:qFormat/>
    <w:rPr>
      <w:rFonts w:ascii="宋体" w:hAnsi="宋体" w:eastAsia="宋体" w:cs="宋体"/>
      <w:b/>
      <w:bCs/>
      <w:sz w:val="32"/>
      <w:szCs w:val="32"/>
      <w:lang w:val="en-US" w:eastAsia="zh-CN" w:bidi="ar-SA"/>
    </w:rPr>
  </w:style>
  <w:style w:type="character" w:styleId="1028" w:customStyle="1">
    <w:name w:val="Char Char5"/>
    <w:qFormat/>
    <w:rPr>
      <w:sz w:val="18"/>
      <w:szCs w:val="18"/>
      <w:lang w:bidi="ar-SA"/>
    </w:rPr>
  </w:style>
  <w:style w:type="character" w:styleId="1029" w:customStyle="1">
    <w:name w:val="正文文本缩进 3 Char Char"/>
    <w:qFormat/>
    <w:rPr>
      <w:rFonts w:ascii="宋体" w:hAnsi="宋体"/>
      <w:sz w:val="24"/>
      <w:szCs w:val="24"/>
    </w:rPr>
  </w:style>
  <w:style w:type="character" w:styleId="1030" w:customStyle="1">
    <w:name w:val="HTML 预设格式 Char1"/>
    <w:link w:val="865"/>
    <w:uiPriority w:val="99"/>
    <w:qFormat/>
    <w:rPr>
      <w:rFonts w:ascii="宋体" w:hAnsi="宋体" w:cs="宋体"/>
      <w:sz w:val="24"/>
      <w:szCs w:val="24"/>
    </w:rPr>
  </w:style>
  <w:style w:type="character" w:styleId="1031" w:customStyle="1">
    <w:name w:val="HTML 预设格式 字符2"/>
    <w:qFormat/>
    <w:rPr>
      <w:rFonts w:ascii="Courier New" w:hAnsi="Courier New" w:cs="Courier New"/>
    </w:rPr>
  </w:style>
  <w:style w:type="character" w:styleId="1032" w:customStyle="1">
    <w:name w:val="页脚 Char Char"/>
    <w:qFormat/>
    <w:rPr>
      <w:sz w:val="18"/>
      <w:szCs w:val="18"/>
    </w:rPr>
  </w:style>
  <w:style w:type="character" w:styleId="1033" w:customStyle="1">
    <w:name w:val="正文文本 字符"/>
    <w:qFormat/>
    <w:rPr>
      <w:rFonts w:ascii="方正大黑简体" w:eastAsia="方正大黑简体"/>
      <w:position w:val="6"/>
      <w:sz w:val="30"/>
    </w:rPr>
  </w:style>
  <w:style w:type="character" w:styleId="1034" w:customStyle="1">
    <w:name w:val="Char Char8"/>
    <w:qFormat/>
    <w:rPr>
      <w:rFonts w:ascii="方正大黑简体" w:eastAsia="方正大黑简体"/>
      <w:position w:val="6"/>
      <w:sz w:val="21"/>
      <w:szCs w:val="24"/>
      <w:lang w:bidi="ar-SA"/>
    </w:rPr>
  </w:style>
  <w:style w:type="character" w:styleId="1035" w:customStyle="1">
    <w:name w:val="Char Char2"/>
    <w:qFormat/>
    <w:rPr>
      <w:sz w:val="21"/>
      <w:szCs w:val="24"/>
    </w:rPr>
  </w:style>
  <w:style w:type="character" w:styleId="1036" w:customStyle="1">
    <w:name w:val="标题 6 字符1"/>
    <w:qFormat/>
    <w:rPr>
      <w:rFonts w:ascii="Arial" w:hAnsi="Arial" w:eastAsia="黑体"/>
      <w:b/>
      <w:bCs/>
      <w:sz w:val="24"/>
      <w:szCs w:val="24"/>
      <w:lang w:bidi="ar-SA"/>
    </w:rPr>
  </w:style>
  <w:style w:type="character" w:styleId="1037" w:customStyle="1">
    <w:name w:val="HTML 预设格式 Char Char"/>
    <w:qFormat/>
    <w:rPr>
      <w:rFonts w:ascii="宋体" w:hAnsi="宋体" w:cs="宋体"/>
      <w:sz w:val="24"/>
      <w:szCs w:val="24"/>
    </w:rPr>
  </w:style>
  <w:style w:type="character" w:styleId="1038" w:customStyle="1">
    <w:name w:val="Char Char12"/>
    <w:qFormat/>
    <w:rPr>
      <w:sz w:val="21"/>
      <w:szCs w:val="24"/>
      <w:lang w:bidi="ar-SA"/>
    </w:rPr>
  </w:style>
  <w:style w:type="character" w:styleId="1039" w:customStyle="1">
    <w:name w:val="Char Char18"/>
    <w:qFormat/>
    <w:rPr>
      <w:rFonts w:eastAsia="宋体"/>
      <w:b/>
      <w:bCs/>
      <w:sz w:val="24"/>
      <w:szCs w:val="24"/>
      <w:lang w:bidi="ar-SA"/>
    </w:rPr>
  </w:style>
  <w:style w:type="character" w:styleId="1040" w:customStyle="1">
    <w:name w:val="Char Char16"/>
    <w:qFormat/>
    <w:rPr>
      <w:rFonts w:ascii="Arial" w:hAnsi="Arial" w:eastAsia="黑体"/>
      <w:sz w:val="21"/>
      <w:szCs w:val="21"/>
      <w:lang w:bidi="ar-SA"/>
    </w:rPr>
  </w:style>
  <w:style w:type="character" w:styleId="1041" w:customStyle="1">
    <w:name w:val="页脚 字符1"/>
    <w:uiPriority w:val="99"/>
    <w:qFormat/>
    <w:rPr>
      <w:sz w:val="18"/>
      <w:szCs w:val="18"/>
    </w:rPr>
  </w:style>
  <w:style w:type="character" w:styleId="1042" w:customStyle="1">
    <w:name w:val="Char Char15"/>
    <w:qFormat/>
    <w:rPr>
      <w:rFonts w:ascii="宋体" w:hAnsi="宋体" w:eastAsia="宋体"/>
      <w:sz w:val="24"/>
      <w:szCs w:val="24"/>
      <w:lang w:bidi="ar-SA"/>
    </w:rPr>
  </w:style>
  <w:style w:type="character" w:styleId="1043" w:customStyle="1">
    <w:name w:val="标题 3 字符1"/>
    <w:qFormat/>
    <w:rPr>
      <w:rFonts w:ascii="宋体" w:hAnsi="宋体" w:eastAsia="宋体" w:cs="宋体"/>
      <w:b/>
      <w:bCs/>
      <w:sz w:val="32"/>
      <w:szCs w:val="32"/>
      <w:lang w:bidi="ar-SA"/>
    </w:rPr>
  </w:style>
  <w:style w:type="character" w:styleId="1044" w:customStyle="1">
    <w:name w:val="3.0正文样式 Char"/>
    <w:link w:val="1045"/>
    <w:qFormat/>
    <w:rPr>
      <w:sz w:val="21"/>
      <w:szCs w:val="21"/>
      <w:lang w:val="zh-CN"/>
    </w:rPr>
  </w:style>
  <w:style w:type="paragraph" w:styleId="1045" w:customStyle="1">
    <w:name w:val="3.0正文样式"/>
    <w:basedOn w:val="812"/>
    <w:link w:val="1044"/>
    <w:qFormat/>
    <w:pPr>
      <w:ind w:firstLine="200"/>
      <w:spacing w:before="120" w:after="120"/>
    </w:pPr>
    <w:rPr>
      <w:szCs w:val="21"/>
      <w:lang w:val="zh-CN"/>
    </w:rPr>
  </w:style>
  <w:style w:type="character" w:styleId="1046" w:customStyle="1">
    <w:name w:val="font14"/>
    <w:qFormat/>
  </w:style>
  <w:style w:type="character" w:styleId="1047" w:customStyle="1">
    <w:name w:val="正文文本 Char Char"/>
    <w:qFormat/>
    <w:rPr>
      <w:rFonts w:ascii="方正大黑简体" w:eastAsia="方正大黑简体"/>
      <w:position w:val="6"/>
      <w:sz w:val="30"/>
    </w:rPr>
  </w:style>
  <w:style w:type="character" w:styleId="1048" w:customStyle="1">
    <w:name w:val="Char Char231"/>
    <w:qFormat/>
    <w:rPr>
      <w:sz w:val="21"/>
      <w:szCs w:val="24"/>
    </w:rPr>
  </w:style>
  <w:style w:type="character" w:styleId="1049" w:customStyle="1">
    <w:name w:val="Char Char10"/>
    <w:qFormat/>
    <w:rPr>
      <w:sz w:val="18"/>
      <w:szCs w:val="18"/>
      <w:lang w:bidi="ar-SA"/>
    </w:rPr>
  </w:style>
  <w:style w:type="character" w:styleId="1050" w:customStyle="1">
    <w:name w:val="表格内正文 Char Char"/>
    <w:qFormat/>
    <w:rPr>
      <w:rFonts w:eastAsia="宋体"/>
      <w:sz w:val="21"/>
      <w:lang w:val="en-US" w:eastAsia="zh-CN" w:bidi="ar-SA"/>
    </w:rPr>
  </w:style>
  <w:style w:type="character" w:styleId="1051" w:customStyle="1">
    <w:name w:val="Char Char13"/>
    <w:qFormat/>
    <w:rPr>
      <w:rFonts w:ascii="宋体" w:hAnsi="宋体" w:eastAsia="楷体_GB2312"/>
      <w:sz w:val="24"/>
      <w:lang w:bidi="ar-SA"/>
    </w:rPr>
  </w:style>
  <w:style w:type="character" w:styleId="1052" w:customStyle="1">
    <w:name w:val="表格内正文 Char Char Char Char Char"/>
    <w:qFormat/>
    <w:rPr>
      <w:rFonts w:eastAsia="宋体"/>
      <w:sz w:val="21"/>
      <w:lang w:val="en-US" w:eastAsia="zh-CN" w:bidi="ar-SA"/>
    </w:rPr>
  </w:style>
  <w:style w:type="character" w:styleId="1053" w:customStyle="1">
    <w:name w:val="15"/>
    <w:qFormat/>
    <w:rPr>
      <w:rFonts w:hint="default" w:ascii="Calibri" w:hAnsi="Calibri"/>
      <w:color w:val="0563c1"/>
      <w:u w:val="single"/>
    </w:rPr>
  </w:style>
  <w:style w:type="character" w:styleId="1054" w:customStyle="1">
    <w:name w:val="Char Char11"/>
    <w:qFormat/>
    <w:rPr>
      <w:rFonts w:ascii="宋体" w:hAnsi="宋体" w:eastAsia="宋体"/>
      <w:sz w:val="24"/>
      <w:szCs w:val="24"/>
      <w:lang w:bidi="ar-SA"/>
    </w:rPr>
  </w:style>
  <w:style w:type="character" w:styleId="1055" w:customStyle="1">
    <w:name w:val="正文文本缩进 Char Char"/>
    <w:qFormat/>
    <w:rPr>
      <w:rFonts w:ascii="方正仿宋简体" w:hAnsi="创艺简仿宋" w:eastAsia="方正仿宋简体"/>
      <w:sz w:val="24"/>
    </w:rPr>
  </w:style>
  <w:style w:type="character" w:styleId="1056" w:customStyle="1">
    <w:name w:val="Char Char20"/>
    <w:qFormat/>
    <w:rPr>
      <w:rFonts w:eastAsia="宋体"/>
      <w:bCs/>
      <w:i/>
      <w:sz w:val="28"/>
      <w:szCs w:val="28"/>
      <w:lang w:bidi="ar-SA"/>
    </w:rPr>
  </w:style>
  <w:style w:type="character" w:styleId="1057" w:customStyle="1">
    <w:name w:val="批注框文本 Char Char"/>
    <w:qFormat/>
    <w:rPr>
      <w:sz w:val="18"/>
      <w:szCs w:val="18"/>
    </w:rPr>
  </w:style>
  <w:style w:type="character" w:styleId="1058" w:customStyle="1">
    <w:name w:val="正文首行缩进 Char1"/>
    <w:link w:val="870"/>
    <w:qFormat/>
    <w:rPr>
      <w:rFonts w:ascii="方正大黑简体" w:eastAsia="方正大黑简体"/>
      <w:position w:val="6"/>
      <w:sz w:val="21"/>
      <w:szCs w:val="24"/>
    </w:rPr>
  </w:style>
  <w:style w:type="character" w:styleId="1059" w:customStyle="1">
    <w:name w:val="正文首行缩进 字符1"/>
    <w:qFormat/>
    <w:rPr>
      <w:rFonts w:ascii="方正大黑简体" w:eastAsia="方正大黑简体"/>
      <w:position w:val="6"/>
      <w:sz w:val="21"/>
      <w:szCs w:val="24"/>
    </w:rPr>
  </w:style>
  <w:style w:type="character" w:styleId="1060" w:customStyle="1">
    <w:name w:val="标题 5 字符1"/>
    <w:qFormat/>
    <w:rPr>
      <w:rFonts w:eastAsia="宋体"/>
      <w:bCs/>
      <w:i/>
      <w:sz w:val="28"/>
      <w:szCs w:val="28"/>
      <w:lang w:bidi="ar-SA"/>
    </w:rPr>
  </w:style>
  <w:style w:type="character" w:styleId="1061" w:customStyle="1">
    <w:name w:val="textfont"/>
    <w:qFormat/>
  </w:style>
  <w:style w:type="character" w:styleId="1062" w:customStyle="1">
    <w:name w:val="正文文本 2 Char Char"/>
    <w:qFormat/>
    <w:rPr>
      <w:sz w:val="21"/>
      <w:szCs w:val="24"/>
    </w:rPr>
  </w:style>
  <w:style w:type="character" w:styleId="1063" w:customStyle="1">
    <w:name w:val="Char Char4"/>
    <w:qFormat/>
    <w:rPr>
      <w:rFonts w:ascii="Arial" w:hAnsi="Arial" w:eastAsia="宋体" w:cs="Arial"/>
      <w:vanish/>
      <w:sz w:val="16"/>
      <w:szCs w:val="16"/>
      <w:lang w:val="en-US" w:eastAsia="zh-CN" w:bidi="ar-SA"/>
    </w:rPr>
  </w:style>
  <w:style w:type="character" w:styleId="1064" w:customStyle="1">
    <w:name w:val="z-窗体底端 Char Char"/>
    <w:qFormat/>
    <w:rPr>
      <w:rFonts w:ascii="Arial" w:hAnsi="Arial" w:cs="Arial"/>
      <w:vanish/>
      <w:sz w:val="16"/>
      <w:szCs w:val="16"/>
    </w:rPr>
  </w:style>
  <w:style w:type="character" w:styleId="1065" w:customStyle="1">
    <w:name w:val="正文缩进 Char Char1"/>
    <w:qFormat/>
    <w:rPr>
      <w:rFonts w:eastAsia="宋体"/>
      <w:sz w:val="24"/>
      <w:szCs w:val="24"/>
      <w:lang w:val="en-US" w:eastAsia="zh-CN" w:bidi="ar-SA"/>
    </w:rPr>
  </w:style>
  <w:style w:type="character" w:styleId="1066" w:customStyle="1">
    <w:name w:val="页眉 字符1"/>
    <w:uiPriority w:val="99"/>
    <w:qFormat/>
    <w:rPr>
      <w:rFonts w:eastAsia="楷体_GB2312"/>
      <w:sz w:val="18"/>
    </w:rPr>
  </w:style>
  <w:style w:type="character" w:styleId="1067" w:customStyle="1">
    <w:name w:val="yinyan1"/>
    <w:qFormat/>
    <w:rPr>
      <w:color w:val="003366"/>
      <w:sz w:val="18"/>
      <w:szCs w:val="18"/>
    </w:rPr>
  </w:style>
  <w:style w:type="character" w:styleId="1068" w:customStyle="1">
    <w:name w:val="Char Char7"/>
    <w:qFormat/>
    <w:rPr>
      <w:rFonts w:ascii="宋体" w:hAnsi="宋体" w:eastAsia="宋体" w:cs="宋体"/>
      <w:sz w:val="24"/>
      <w:szCs w:val="24"/>
      <w:lang w:val="en-US" w:eastAsia="zh-CN" w:bidi="ar-SA"/>
    </w:rPr>
  </w:style>
  <w:style w:type="character" w:styleId="1069" w:customStyle="1">
    <w:name w:val="textfont1"/>
    <w:qFormat/>
    <w:rPr>
      <w:sz w:val="22"/>
      <w:szCs w:val="22"/>
    </w:rPr>
  </w:style>
  <w:style w:type="character" w:styleId="1070" w:customStyle="1">
    <w:name w:val="正文首行缩进 Char Char"/>
    <w:qFormat/>
    <w:rPr>
      <w:rFonts w:ascii="方正大黑简体" w:eastAsia="方正大黑简体"/>
      <w:position w:val="6"/>
      <w:sz w:val="21"/>
      <w:szCs w:val="24"/>
    </w:rPr>
  </w:style>
  <w:style w:type="character" w:styleId="1071" w:customStyle="1">
    <w:name w:val="标题 8 Char"/>
    <w:qFormat/>
    <w:rPr>
      <w:rFonts w:ascii="Arial" w:hAnsi="Arial" w:eastAsia="黑体"/>
      <w:sz w:val="24"/>
      <w:szCs w:val="24"/>
    </w:rPr>
  </w:style>
  <w:style w:type="character" w:styleId="1072" w:customStyle="1">
    <w:name w:val="Char Char17"/>
    <w:qFormat/>
    <w:rPr>
      <w:rFonts w:ascii="Arial" w:hAnsi="Arial" w:eastAsia="黑体"/>
      <w:sz w:val="24"/>
      <w:szCs w:val="24"/>
      <w:lang w:bidi="ar-SA"/>
    </w:rPr>
  </w:style>
  <w:style w:type="character" w:styleId="1073" w:customStyle="1">
    <w:name w:val="Char Char23"/>
    <w:qFormat/>
    <w:rPr>
      <w:rFonts w:ascii="Arial" w:hAnsi="Arial" w:eastAsia="黑体"/>
      <w:b/>
      <w:bCs/>
      <w:sz w:val="32"/>
      <w:szCs w:val="32"/>
      <w:lang w:bidi="ar-SA"/>
    </w:rPr>
  </w:style>
  <w:style w:type="character" w:styleId="1074" w:customStyle="1">
    <w:name w:val="z-窗体顶端 字符"/>
    <w:link w:val="1075"/>
    <w:qFormat/>
    <w:rPr>
      <w:rFonts w:ascii="Arial" w:hAnsi="Arial" w:cs="Arial"/>
      <w:vanish/>
      <w:sz w:val="16"/>
      <w:szCs w:val="16"/>
    </w:rPr>
  </w:style>
  <w:style w:type="paragraph" w:styleId="1075" w:customStyle="1">
    <w:name w:val="z-窗体顶端1"/>
    <w:basedOn w:val="812"/>
    <w:next w:val="812"/>
    <w:link w:val="1074"/>
    <w:qFormat/>
    <w:pPr>
      <w:jc w:val="center"/>
      <w:widowControl/>
      <w:pBdr>
        <w:bottom w:val="single" w:color="auto" w:sz="6" w:space="1"/>
      </w:pBdr>
    </w:pPr>
    <w:rPr>
      <w:rFonts w:cs="Arial"/>
      <w:vanish/>
      <w:sz w:val="16"/>
      <w:szCs w:val="16"/>
    </w:rPr>
  </w:style>
  <w:style w:type="character" w:styleId="1076" w:customStyle="1">
    <w:name w:val="z-窗体顶端 字符1"/>
    <w:uiPriority w:val="99"/>
    <w:semiHidden/>
    <w:qFormat/>
    <w:rPr>
      <w:rFonts w:ascii="Arial" w:hAnsi="Arial" w:cs="Arial"/>
      <w:vanish/>
      <w:sz w:val="16"/>
      <w:szCs w:val="16"/>
    </w:rPr>
  </w:style>
  <w:style w:type="character" w:styleId="1077" w:customStyle="1">
    <w:name w:val="Char Char24"/>
    <w:qFormat/>
    <w:rPr>
      <w:rFonts w:eastAsia="宋体"/>
      <w:b/>
      <w:bCs/>
      <w:sz w:val="44"/>
      <w:szCs w:val="44"/>
      <w:lang w:bidi="ar-SA"/>
    </w:rPr>
  </w:style>
  <w:style w:type="character" w:styleId="1078" w:customStyle="1">
    <w:name w:val="Char Char19"/>
    <w:qFormat/>
    <w:rPr>
      <w:rFonts w:ascii="Arial" w:hAnsi="Arial" w:eastAsia="黑体"/>
      <w:b/>
      <w:bCs/>
      <w:sz w:val="24"/>
      <w:szCs w:val="24"/>
      <w:lang w:bidi="ar-SA"/>
    </w:rPr>
  </w:style>
  <w:style w:type="character" w:styleId="1079" w:customStyle="1">
    <w:name w:val="日期 Char Char"/>
    <w:qFormat/>
    <w:rPr>
      <w:rFonts w:ascii="宋体" w:hAnsi="宋体" w:eastAsia="楷体_GB2312"/>
      <w:sz w:val="24"/>
    </w:rPr>
  </w:style>
  <w:style w:type="paragraph" w:styleId="1080" w:customStyle="1">
    <w:name w:val="样式 正文（首行缩进两字） + 段前: 1 行 段后: 0.5 行"/>
    <w:basedOn w:val="828"/>
    <w:qFormat/>
    <w:pPr>
      <w:jc w:val="both"/>
      <w:spacing w:line="360" w:lineRule="auto"/>
      <w:widowControl/>
    </w:pPr>
    <w:rPr>
      <w:rFonts w:ascii="宋体" w:hAnsi="宋体" w:eastAsia="宋体" w:cs="宋体"/>
      <w:spacing w:val="20"/>
    </w:rPr>
  </w:style>
  <w:style w:type="paragraph" w:styleId="1081" w:customStyle="1">
    <w:name w:val="Char Char"/>
    <w:basedOn w:val="812"/>
    <w:qFormat/>
    <w:pPr>
      <w:jc w:val="left"/>
      <w:spacing w:after="160" w:line="240" w:lineRule="exact"/>
      <w:widowControl/>
    </w:pPr>
    <w:rPr>
      <w:rFonts w:ascii="Verdana" w:hAnsi="Verdana" w:eastAsia="仿宋_GB2312" w:cs="宋体"/>
      <w:sz w:val="24"/>
      <w:lang w:eastAsia="en-US"/>
    </w:rPr>
  </w:style>
  <w:style w:type="paragraph" w:styleId="1082" w:customStyle="1">
    <w:name w:val="标3"/>
    <w:basedOn w:val="812"/>
    <w:qFormat/>
    <w:pPr>
      <w:jc w:val="left"/>
      <w:spacing w:line="360" w:lineRule="auto"/>
      <w:widowControl/>
      <w:outlineLvl w:val="2"/>
    </w:pPr>
    <w:rPr>
      <w:rFonts w:ascii="宋体" w:hAnsi="宋体" w:cs="宋体"/>
      <w:b/>
      <w:sz w:val="28"/>
      <w:szCs w:val="32"/>
    </w:rPr>
  </w:style>
  <w:style w:type="paragraph" w:styleId="1083" w:customStyle="1">
    <w:name w:val="Char Char25"/>
    <w:basedOn w:val="812"/>
    <w:qFormat/>
    <w:pPr>
      <w:jc w:val="left"/>
      <w:spacing w:after="160" w:line="240" w:lineRule="exact"/>
      <w:widowControl/>
    </w:pPr>
    <w:rPr>
      <w:rFonts w:ascii="Verdana" w:hAnsi="Verdana" w:eastAsia="仿宋_GB2312" w:cs="宋体"/>
      <w:sz w:val="24"/>
      <w:lang w:eastAsia="en-US"/>
    </w:rPr>
  </w:style>
  <w:style w:type="paragraph" w:styleId="1084" w:customStyle="1">
    <w:name w:val="表格内正文"/>
    <w:qFormat/>
    <w:pPr>
      <w:jc w:val="both"/>
      <w:spacing w:line="120" w:lineRule="atLeast"/>
      <w:widowControl w:val="off"/>
    </w:pPr>
    <w:rPr>
      <w:sz w:val="21"/>
    </w:rPr>
  </w:style>
  <w:style w:type="paragraph" w:styleId="1085" w:customStyle="1">
    <w:name w:val="xl1133"/>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6" w:customStyle="1">
    <w:name w:val="xl63"/>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7" w:customStyle="1">
    <w:name w:val="xl1129"/>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8" w:customStyle="1">
    <w:name w:val="xl1134"/>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9" w:customStyle="1">
    <w:name w:val="列表内容"/>
    <w:basedOn w:val="812"/>
    <w:next w:val="812"/>
    <w:qFormat/>
    <w:pPr>
      <w:ind w:firstLine="200"/>
      <w:jc w:val="left"/>
      <w:widowControl/>
      <w:tabs>
        <w:tab w:val="left" w:pos="2409" w:leader="none"/>
      </w:tabs>
    </w:pPr>
    <w:rPr>
      <w:rFonts w:ascii="宋体" w:hAnsi="宋体" w:cs="宋体"/>
      <w:sz w:val="18"/>
    </w:rPr>
  </w:style>
  <w:style w:type="paragraph" w:styleId="1090" w:customStyle="1">
    <w:name w:val="xl1124"/>
    <w:basedOn w:val="812"/>
    <w:qFormat/>
    <w:pPr>
      <w:jc w:val="left"/>
      <w:spacing w:before="100" w:beforeAutospacing="1" w:after="100" w:afterAutospacing="1"/>
      <w:widowControl/>
    </w:pPr>
    <w:rPr>
      <w:rFonts w:ascii="宋体" w:hAnsi="宋体" w:cs="宋体"/>
      <w:sz w:val="20"/>
    </w:rPr>
  </w:style>
  <w:style w:type="paragraph" w:styleId="1091" w:customStyle="1">
    <w:name w:val="标2"/>
    <w:basedOn w:val="812"/>
    <w:qFormat/>
    <w:pPr>
      <w:jc w:val="left"/>
      <w:spacing w:line="360" w:lineRule="auto"/>
      <w:widowControl/>
      <w:outlineLvl w:val="1"/>
    </w:pPr>
    <w:rPr>
      <w:rFonts w:ascii="Adobe 黑体 Std R" w:hAnsi="宋体" w:cs="宋体"/>
      <w:b/>
      <w:bCs/>
      <w:color w:val="000000"/>
      <w:sz w:val="30"/>
      <w:szCs w:val="30"/>
    </w:rPr>
  </w:style>
  <w:style w:type="paragraph" w:styleId="1092" w:customStyle="1">
    <w:name w:val="内容列表"/>
    <w:basedOn w:val="1093"/>
    <w:next w:val="1093"/>
    <w:qFormat/>
    <w:pPr>
      <w:numPr>
        <w:numId w:val="4"/>
      </w:numPr>
      <w:ind w:firstLine="0"/>
      <w:tabs>
        <w:tab w:val="left" w:pos="360" w:leader="none"/>
      </w:tabs>
    </w:pPr>
  </w:style>
  <w:style w:type="paragraph" w:styleId="1093" w:customStyle="1">
    <w:name w:val="内容"/>
    <w:basedOn w:val="812"/>
    <w:qFormat/>
    <w:pPr>
      <w:ind w:left="840" w:firstLine="360"/>
      <w:jc w:val="left"/>
      <w:widowControl/>
    </w:pPr>
    <w:rPr>
      <w:rFonts w:ascii="宋体" w:hAnsi="宋体" w:cs="宋体"/>
      <w:sz w:val="18"/>
    </w:rPr>
  </w:style>
  <w:style w:type="paragraph" w:styleId="1094" w:customStyle="1">
    <w:name w:val="Appendix 1"/>
    <w:basedOn w:val="812"/>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95" w:customStyle="1">
    <w:name w:val="Num 2"/>
    <w:basedOn w:val="812"/>
    <w:qFormat/>
    <w:pPr>
      <w:numPr>
        <w:numId w:val="6"/>
      </w:numPr>
      <w:jc w:val="left"/>
      <w:spacing w:line="360" w:lineRule="auto"/>
      <w:widowControl/>
      <w:tabs>
        <w:tab w:val="left" w:pos="1279" w:leader="none"/>
      </w:tabs>
    </w:pPr>
    <w:rPr>
      <w:rFonts w:ascii="宋体" w:hAnsi="宋体" w:cs="宋体"/>
      <w:sz w:val="24"/>
    </w:rPr>
  </w:style>
  <w:style w:type="paragraph" w:styleId="1096" w:customStyle="1">
    <w:name w:val="xl1121"/>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7" w:customStyle="1">
    <w:name w:val="样式 仿宋_GB2312 四号 黑色 行距: 1.5 倍行距2"/>
    <w:basedOn w:val="812"/>
    <w:qFormat/>
    <w:pPr>
      <w:spacing w:line="360" w:lineRule="auto"/>
    </w:pPr>
    <w:rPr>
      <w:rFonts w:ascii="仿宋_GB2312" w:hAnsi="宋体" w:eastAsia="仿宋_GB2312" w:cs="宋体"/>
      <w:color w:val="000000"/>
      <w:sz w:val="24"/>
    </w:rPr>
  </w:style>
  <w:style w:type="paragraph" w:styleId="1098" w:customStyle="1">
    <w:name w:val="列表段落1"/>
    <w:basedOn w:val="812"/>
    <w:uiPriority w:val="34"/>
    <w:qFormat/>
    <w:pPr>
      <w:ind w:firstLine="420"/>
      <w:jc w:val="left"/>
      <w:widowControl/>
    </w:pPr>
    <w:rPr>
      <w:rFonts w:ascii="宋体" w:hAnsi="宋体" w:cs="宋体"/>
      <w:sz w:val="24"/>
    </w:rPr>
  </w:style>
  <w:style w:type="paragraph" w:styleId="1099" w:customStyle="1">
    <w:name w:val="xl1131"/>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0" w:customStyle="1">
    <w:name w:val="Char Char1 Char Char Char Char Char Char Char"/>
    <w:basedOn w:val="812"/>
    <w:qFormat/>
    <w:pPr>
      <w:jc w:val="left"/>
      <w:widowControl/>
    </w:pPr>
    <w:rPr>
      <w:rFonts w:ascii="宋体" w:hAnsi="宋体" w:cs="宋体"/>
      <w:sz w:val="24"/>
    </w:rPr>
  </w:style>
  <w:style w:type="paragraph" w:styleId="1101" w:customStyle="1">
    <w:name w:val="Char111"/>
    <w:basedOn w:val="812"/>
    <w:qFormat/>
    <w:pPr>
      <w:jc w:val="left"/>
      <w:spacing w:after="160" w:line="240" w:lineRule="exact"/>
      <w:widowControl/>
    </w:pPr>
    <w:rPr>
      <w:rFonts w:ascii="Verdana" w:hAnsi="Verdana" w:cs="宋体"/>
      <w:sz w:val="20"/>
      <w:lang w:eastAsia="en-US"/>
    </w:rPr>
  </w:style>
  <w:style w:type="paragraph" w:styleId="1102" w:customStyle="1">
    <w:name w:val="Char Char110"/>
    <w:basedOn w:val="812"/>
    <w:qFormat/>
    <w:pPr>
      <w:jc w:val="left"/>
      <w:spacing w:after="160" w:line="240" w:lineRule="exact"/>
      <w:widowControl/>
    </w:pPr>
    <w:rPr>
      <w:rFonts w:ascii="Verdana" w:hAnsi="Verdana" w:cs="宋体"/>
      <w:sz w:val="20"/>
      <w:lang w:eastAsia="en-US"/>
    </w:rPr>
  </w:style>
  <w:style w:type="paragraph" w:styleId="1103" w:customStyle="1">
    <w:name w:val="xl65"/>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4" w:customStyle="1">
    <w:name w:val="xl1128"/>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5" w:customStyle="1">
    <w:name w:val="xl1136"/>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6" w:customStyle="1">
    <w:name w:val="正文3"/>
    <w:qFormat/>
    <w:pPr>
      <w:jc w:val="both"/>
    </w:pPr>
    <w:rPr>
      <w:sz w:val="21"/>
      <w:szCs w:val="21"/>
    </w:rPr>
  </w:style>
  <w:style w:type="paragraph" w:styleId="1107" w:customStyle="1">
    <w:name w:val="xl1135"/>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8" w:customStyle="1">
    <w:name w:val="xl1127"/>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9" w:customStyle="1">
    <w:name w:val="xl1125"/>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0" w:customStyle="1">
    <w:name w:val="xl66"/>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Bullet 1"/>
    <w:basedOn w:val="812"/>
    <w:qFormat/>
    <w:pPr>
      <w:numPr>
        <w:numId w:val="7"/>
      </w:numPr>
      <w:jc w:val="left"/>
      <w:spacing w:line="360" w:lineRule="auto"/>
      <w:widowControl/>
      <w:tabs>
        <w:tab w:val="left" w:pos="2034" w:leader="none"/>
      </w:tabs>
    </w:pPr>
    <w:rPr>
      <w:rFonts w:ascii="宋体" w:hAnsi="宋体" w:cs="宋体"/>
      <w:sz w:val="24"/>
    </w:rPr>
  </w:style>
  <w:style w:type="paragraph" w:styleId="1112" w:customStyle="1">
    <w:name w:val="xl64"/>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13" w:customStyle="1">
    <w:name w:val="样式 正文缩进正文（首行缩进两字）表正文正文非缩进特点段1四号正文不缩进特点 CharALT+Z水上软件 +..."/>
    <w:basedOn w:val="828"/>
    <w:qFormat/>
    <w:pPr>
      <w:ind w:firstLine="480"/>
      <w:jc w:val="both"/>
      <w:spacing w:line="360" w:lineRule="auto"/>
      <w:widowControl/>
    </w:pPr>
    <w:rPr>
      <w:rFonts w:ascii="宋体" w:hAnsi="宋体" w:eastAsia="宋体" w:cs="宋体"/>
    </w:rPr>
  </w:style>
  <w:style w:type="paragraph" w:styleId="1114" w:customStyle="1">
    <w:name w:val="样式 首行缩进:  2 字符"/>
    <w:basedOn w:val="812"/>
    <w:qFormat/>
    <w:pPr>
      <w:ind w:firstLine="200"/>
      <w:jc w:val="left"/>
      <w:spacing w:line="360" w:lineRule="auto"/>
      <w:widowControl/>
    </w:pPr>
    <w:rPr>
      <w:rFonts w:ascii="宋体" w:hAnsi="宋体" w:cs="宋体"/>
      <w:sz w:val="24"/>
    </w:rPr>
  </w:style>
  <w:style w:type="paragraph" w:styleId="1115" w:customStyle="1">
    <w:name w:val="Char Char1 Char Char Char Char Char Char"/>
    <w:basedOn w:val="812"/>
    <w:qFormat/>
    <w:pPr>
      <w:ind w:firstLine="560"/>
      <w:jc w:val="left"/>
      <w:spacing w:before="78" w:after="78" w:line="240" w:lineRule="exact"/>
      <w:widowControl/>
    </w:pPr>
    <w:rPr>
      <w:rFonts w:ascii="宋体" w:hAnsi="宋体" w:cs="宋体"/>
      <w:sz w:val="28"/>
      <w:szCs w:val="28"/>
      <w:lang w:eastAsia="en-US"/>
    </w:rPr>
  </w:style>
  <w:style w:type="paragraph" w:styleId="1116" w:customStyle="1">
    <w:name w:val="标4"/>
    <w:basedOn w:val="812"/>
    <w:qFormat/>
    <w:pPr>
      <w:jc w:val="left"/>
      <w:spacing w:line="360" w:lineRule="auto"/>
      <w:widowControl/>
      <w:outlineLvl w:val="3"/>
    </w:pPr>
    <w:rPr>
      <w:rFonts w:ascii="宋体" w:hAnsi="宋体" w:cs="宋体"/>
      <w:b/>
      <w:sz w:val="28"/>
      <w:szCs w:val="28"/>
    </w:rPr>
  </w:style>
  <w:style w:type="paragraph" w:styleId="1117" w:customStyle="1">
    <w:name w:val="小标题"/>
    <w:basedOn w:val="812"/>
    <w:qFormat/>
    <w:pPr>
      <w:jc w:val="left"/>
      <w:widowControl/>
    </w:pPr>
    <w:rPr>
      <w:rFonts w:ascii="宋体" w:hAnsi="宋体" w:cs="宋体"/>
      <w:b/>
      <w:bCs/>
      <w:sz w:val="24"/>
    </w:rPr>
  </w:style>
  <w:style w:type="paragraph" w:styleId="1118" w:customStyle="1">
    <w:name w:val="xl1137"/>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9" w:customStyle="1">
    <w:name w:val="Appendix 2"/>
    <w:basedOn w:val="812"/>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20" w:customStyle="1">
    <w:name w:val="msolistparagraph"/>
    <w:basedOn w:val="812"/>
    <w:qFormat/>
    <w:pPr>
      <w:ind w:firstLine="420"/>
      <w:jc w:val="left"/>
      <w:widowControl/>
    </w:pPr>
    <w:rPr>
      <w:rFonts w:ascii="Calibri" w:hAnsi="Calibri"/>
      <w:sz w:val="24"/>
      <w:szCs w:val="22"/>
    </w:rPr>
  </w:style>
  <w:style w:type="paragraph" w:styleId="1121" w:customStyle="1">
    <w:name w:val="Topic"/>
    <w:basedOn w:val="812"/>
    <w:qFormat/>
    <w:pPr>
      <w:jc w:val="left"/>
      <w:spacing w:before="60" w:after="60" w:line="360" w:lineRule="auto"/>
      <w:widowControl/>
    </w:pPr>
    <w:rPr>
      <w:rFonts w:ascii="宋体" w:hAnsi="宋体" w:cs="宋体"/>
      <w:sz w:val="24"/>
      <w:u w:val="single"/>
    </w:rPr>
  </w:style>
  <w:style w:type="paragraph" w:styleId="1122" w:customStyle="1">
    <w:name w:val="xl1120"/>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23" w:customStyle="1">
    <w:name w:val="tabletext"/>
    <w:basedOn w:val="812"/>
    <w:qFormat/>
    <w:pPr>
      <w:jc w:val="left"/>
      <w:spacing w:before="100" w:beforeAutospacing="1" w:after="100" w:afterAutospacing="1" w:line="240" w:lineRule="atLeast"/>
      <w:widowControl/>
    </w:pPr>
    <w:rPr>
      <w:rFonts w:ascii="Arial Unicode MS" w:hAnsi="Arial Unicode MS" w:cs="宋体"/>
      <w:sz w:val="18"/>
      <w:szCs w:val="18"/>
    </w:rPr>
  </w:style>
  <w:style w:type="paragraph" w:styleId="1124" w:customStyle="1">
    <w:name w:val="xl1122"/>
    <w:basedOn w:val="812"/>
    <w:qFormat/>
    <w:pPr>
      <w:jc w:val="left"/>
      <w:spacing w:before="100" w:beforeAutospacing="1" w:after="100" w:afterAutospacing="1"/>
      <w:widowControl/>
    </w:pPr>
    <w:rPr>
      <w:rFonts w:ascii="宋体" w:hAnsi="宋体" w:cs="宋体"/>
      <w:b/>
      <w:bCs/>
      <w:sz w:val="20"/>
    </w:rPr>
  </w:style>
  <w:style w:type="paragraph" w:styleId="1125" w:customStyle="1">
    <w:name w:val="xl1126"/>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26" w:customStyle="1">
    <w:name w:val="样式 样式 标题 1H1第 ？ 章PIM 1h1h11heading 1TOC1st levelSection Hea... +..."/>
    <w:basedOn w:val="812"/>
    <w:qFormat/>
    <w:pPr>
      <w:numPr>
        <w:numId w:val="8"/>
      </w:numPr>
      <w:jc w:val="left"/>
      <w:widowControl/>
      <w:tabs>
        <w:tab w:val="left" w:pos="420" w:leader="none"/>
      </w:tabs>
    </w:pPr>
    <w:rPr>
      <w:rFonts w:ascii="宋体" w:hAnsi="宋体" w:cs="宋体"/>
      <w:sz w:val="24"/>
    </w:rPr>
  </w:style>
  <w:style w:type="paragraph" w:styleId="1127" w:customStyle="1">
    <w:name w:val="一般正文"/>
    <w:basedOn w:val="812"/>
    <w:qFormat/>
    <w:pPr>
      <w:jc w:val="left"/>
      <w:spacing w:before="120" w:after="120" w:line="0" w:lineRule="atLeast"/>
      <w:widowControl/>
    </w:pPr>
    <w:rPr>
      <w:rFonts w:ascii="宋体" w:hAnsi="宋体" w:cs="宋体"/>
      <w:sz w:val="28"/>
    </w:rPr>
  </w:style>
  <w:style w:type="paragraph" w:styleId="1128" w:customStyle="1">
    <w:name w:val="Char Char1 Char Char Char Char Char Char Char1"/>
    <w:basedOn w:val="812"/>
    <w:qFormat/>
    <w:pPr>
      <w:jc w:val="left"/>
      <w:widowControl/>
    </w:pPr>
    <w:rPr>
      <w:rFonts w:ascii="宋体" w:hAnsi="宋体" w:cs="宋体"/>
      <w:sz w:val="24"/>
    </w:rPr>
  </w:style>
  <w:style w:type="paragraph" w:styleId="1129" w:customStyle="1">
    <w:name w:val="表格内正文 Char Char Char"/>
    <w:qFormat/>
    <w:pPr>
      <w:jc w:val="both"/>
      <w:spacing w:line="120" w:lineRule="atLeast"/>
      <w:widowControl w:val="off"/>
    </w:pPr>
    <w:rPr>
      <w:sz w:val="21"/>
    </w:rPr>
  </w:style>
  <w:style w:type="paragraph" w:styleId="1130" w:customStyle="1">
    <w:name w:val="Style1"/>
    <w:basedOn w:val="812"/>
    <w:qFormat/>
    <w:pPr>
      <w:numPr>
        <w:numId w:val="9"/>
      </w:numPr>
      <w:jc w:val="left"/>
      <w:widowControl/>
      <w:tabs>
        <w:tab w:val="left" w:pos="851" w:leader="none"/>
      </w:tabs>
    </w:pPr>
    <w:rPr>
      <w:rFonts w:ascii="宋体" w:hAnsi="宋体" w:cs="宋体"/>
      <w:sz w:val="24"/>
    </w:rPr>
  </w:style>
  <w:style w:type="paragraph" w:styleId="1131" w:customStyle="1">
    <w:name w:val="xl1132"/>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32" w:customStyle="1">
    <w:name w:val="xl1123"/>
    <w:basedOn w:val="812"/>
    <w:qFormat/>
    <w:pPr>
      <w:jc w:val="left"/>
      <w:spacing w:before="100" w:beforeAutospacing="1" w:after="100" w:afterAutospacing="1"/>
      <w:widowControl/>
    </w:pPr>
    <w:rPr>
      <w:rFonts w:ascii="宋体" w:hAnsi="宋体" w:cs="宋体"/>
      <w:sz w:val="20"/>
    </w:rPr>
  </w:style>
  <w:style w:type="paragraph" w:styleId="1133" w:customStyle="1">
    <w:name w:val="xl1130"/>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34" w:customStyle="1">
    <w:name w:val="xl1138"/>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35" w:customStyle="1">
    <w:name w:val="apple-converted-space"/>
    <w:qFormat/>
  </w:style>
  <w:style w:type="paragraph" w:styleId="1136" w:customStyle="1">
    <w:name w:val="_Style 1"/>
    <w:basedOn w:val="812"/>
    <w:qFormat/>
    <w:pPr>
      <w:ind w:firstLine="420"/>
      <w:spacing w:line="360" w:lineRule="auto"/>
    </w:pPr>
    <w:rPr>
      <w:rFonts w:cs="宋体"/>
    </w:rPr>
  </w:style>
  <w:style w:type="character" w:styleId="1137" w:customStyle="1">
    <w:name w:val="GW-标题3 Char1"/>
    <w:link w:val="1138"/>
    <w:qFormat/>
    <w:rPr>
      <w:rFonts w:ascii="Calibri" w:hAnsi="Calibri" w:eastAsia="仿宋_GB2312"/>
      <w:b/>
      <w:bCs/>
      <w:sz w:val="32"/>
      <w:szCs w:val="44"/>
    </w:rPr>
  </w:style>
  <w:style w:type="paragraph" w:styleId="1138" w:customStyle="1">
    <w:name w:val="GW-标题3"/>
    <w:basedOn w:val="812"/>
    <w:next w:val="812"/>
    <w:link w:val="1137"/>
    <w:qFormat/>
    <w:pPr>
      <w:ind w:right="101"/>
      <w:keepLines/>
      <w:keepNext/>
      <w:spacing w:before="312" w:after="312" w:line="360" w:lineRule="auto"/>
      <w:outlineLvl w:val="1"/>
    </w:pPr>
    <w:rPr>
      <w:rFonts w:ascii="Calibri" w:hAnsi="Calibri" w:eastAsia="仿宋_GB2312"/>
      <w:b/>
      <w:bCs/>
      <w:sz w:val="32"/>
      <w:szCs w:val="44"/>
    </w:rPr>
  </w:style>
  <w:style w:type="paragraph" w:styleId="1139" w:customStyle="1">
    <w:name w:val="表格正文"/>
    <w:basedOn w:val="812"/>
    <w:qFormat/>
    <w:pPr>
      <w:ind w:left="42" w:right="42"/>
      <w:jc w:val="left"/>
      <w:spacing w:line="360" w:lineRule="auto"/>
    </w:pPr>
    <w:rPr>
      <w:rFonts w:ascii="Calibri" w:hAnsi="Calibri" w:cs="黑体"/>
      <w:szCs w:val="22"/>
    </w:rPr>
  </w:style>
  <w:style w:type="paragraph" w:styleId="1140" w:customStyle="1">
    <w:name w:val="msonormal"/>
    <w:basedOn w:val="812"/>
    <w:qFormat/>
    <w:pPr>
      <w:jc w:val="left"/>
      <w:spacing w:before="100" w:beforeAutospacing="1" w:after="100" w:afterAutospacing="1"/>
      <w:widowControl/>
    </w:pPr>
    <w:rPr>
      <w:rFonts w:ascii="宋体" w:hAnsi="宋体" w:cs="宋体"/>
      <w:sz w:val="24"/>
    </w:rPr>
  </w:style>
  <w:style w:type="paragraph" w:styleId="1141" w:customStyle="1">
    <w:name w:val="font9"/>
    <w:basedOn w:val="812"/>
    <w:qFormat/>
    <w:pPr>
      <w:jc w:val="left"/>
      <w:spacing w:before="100" w:beforeAutospacing="1" w:after="100" w:afterAutospacing="1"/>
      <w:widowControl/>
    </w:pPr>
    <w:rPr>
      <w:sz w:val="20"/>
    </w:rPr>
  </w:style>
  <w:style w:type="paragraph" w:styleId="1142" w:customStyle="1">
    <w:name w:val="font10"/>
    <w:basedOn w:val="812"/>
    <w:qFormat/>
    <w:pPr>
      <w:jc w:val="left"/>
      <w:spacing w:before="100" w:beforeAutospacing="1" w:after="100" w:afterAutospacing="1"/>
      <w:widowControl/>
    </w:pPr>
    <w:rPr>
      <w:rFonts w:ascii="宋体" w:hAnsi="宋体" w:cs="宋体"/>
      <w:color w:val="000000"/>
      <w:szCs w:val="21"/>
    </w:rPr>
  </w:style>
  <w:style w:type="paragraph" w:styleId="1143" w:customStyle="1">
    <w:name w:val="font12"/>
    <w:basedOn w:val="812"/>
    <w:qFormat/>
    <w:pPr>
      <w:jc w:val="left"/>
      <w:spacing w:before="100" w:beforeAutospacing="1" w:after="100" w:afterAutospacing="1"/>
      <w:widowControl/>
    </w:pPr>
    <w:rPr>
      <w:rFonts w:ascii="等线" w:hAnsi="宋体" w:eastAsia="等线" w:cs="宋体"/>
      <w:color w:val="000000"/>
      <w:sz w:val="20"/>
    </w:rPr>
  </w:style>
  <w:style w:type="paragraph" w:styleId="1144" w:customStyle="1">
    <w:name w:val="font13"/>
    <w:basedOn w:val="812"/>
    <w:qFormat/>
    <w:pPr>
      <w:jc w:val="left"/>
      <w:spacing w:before="100" w:beforeAutospacing="1" w:after="100" w:afterAutospacing="1"/>
      <w:widowControl/>
    </w:pPr>
    <w:rPr>
      <w:rFonts w:cs="Arial"/>
      <w:color w:val="000000"/>
      <w:szCs w:val="21"/>
    </w:rPr>
  </w:style>
  <w:style w:type="paragraph" w:styleId="1145" w:customStyle="1">
    <w:name w:val="font15"/>
    <w:basedOn w:val="812"/>
    <w:qFormat/>
    <w:pPr>
      <w:jc w:val="left"/>
      <w:spacing w:before="100" w:beforeAutospacing="1" w:after="100" w:afterAutospacing="1"/>
      <w:widowControl/>
    </w:pPr>
    <w:rPr>
      <w:rFonts w:ascii="宋体" w:hAnsi="宋体" w:cs="宋体"/>
      <w:szCs w:val="21"/>
    </w:rPr>
  </w:style>
  <w:style w:type="paragraph" w:styleId="1146" w:customStyle="1">
    <w:name w:val="font16"/>
    <w:basedOn w:val="812"/>
    <w:qFormat/>
    <w:pPr>
      <w:jc w:val="left"/>
      <w:spacing w:before="100" w:beforeAutospacing="1" w:after="100" w:afterAutospacing="1"/>
      <w:widowControl/>
    </w:pPr>
    <w:rPr>
      <w:rFonts w:ascii="宋体" w:hAnsi="宋体" w:cs="宋体"/>
      <w:color w:val="000000"/>
      <w:sz w:val="20"/>
    </w:rPr>
  </w:style>
  <w:style w:type="paragraph" w:styleId="1147" w:customStyle="1">
    <w:name w:val="font17"/>
    <w:basedOn w:val="812"/>
    <w:qFormat/>
    <w:pPr>
      <w:jc w:val="left"/>
      <w:spacing w:before="100" w:beforeAutospacing="1" w:after="100" w:afterAutospacing="1"/>
      <w:widowControl/>
    </w:pPr>
    <w:rPr>
      <w:rFonts w:ascii="Courier New" w:hAnsi="Courier New" w:cs="Courier New"/>
      <w:color w:val="000000"/>
      <w:sz w:val="24"/>
    </w:rPr>
  </w:style>
  <w:style w:type="paragraph" w:styleId="1148" w:customStyle="1">
    <w:name w:val="font18"/>
    <w:basedOn w:val="812"/>
    <w:qFormat/>
    <w:pPr>
      <w:jc w:val="left"/>
      <w:spacing w:before="100" w:beforeAutospacing="1" w:after="100" w:afterAutospacing="1"/>
      <w:widowControl/>
    </w:pPr>
    <w:rPr>
      <w:rFonts w:ascii="宋体" w:hAnsi="宋体" w:cs="宋体"/>
      <w:color w:val="000000"/>
      <w:sz w:val="22"/>
      <w:szCs w:val="22"/>
    </w:rPr>
  </w:style>
  <w:style w:type="paragraph" w:styleId="1149" w:customStyle="1">
    <w:name w:val="font19"/>
    <w:basedOn w:val="812"/>
    <w:qFormat/>
    <w:pPr>
      <w:jc w:val="left"/>
      <w:spacing w:before="100" w:beforeAutospacing="1" w:after="100" w:afterAutospacing="1"/>
      <w:widowControl/>
    </w:pPr>
    <w:rPr>
      <w:rFonts w:ascii="宋体" w:hAnsi="宋体" w:cs="宋体"/>
      <w:sz w:val="20"/>
    </w:rPr>
  </w:style>
  <w:style w:type="paragraph" w:styleId="1150" w:customStyle="1">
    <w:name w:val="font20"/>
    <w:basedOn w:val="812"/>
    <w:qFormat/>
    <w:pPr>
      <w:jc w:val="left"/>
      <w:spacing w:before="100" w:beforeAutospacing="1" w:after="100" w:afterAutospacing="1"/>
      <w:widowControl/>
    </w:pPr>
    <w:rPr>
      <w:rFonts w:ascii="宋体" w:hAnsi="宋体" w:cs="宋体"/>
      <w:sz w:val="18"/>
      <w:szCs w:val="18"/>
    </w:rPr>
  </w:style>
  <w:style w:type="paragraph" w:styleId="1151" w:customStyle="1">
    <w:name w:val="xl69"/>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0"/>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1"/>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4" w:customStyle="1">
    <w:name w:val="xl72"/>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73"/>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74"/>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75"/>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76"/>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9" w:customStyle="1">
    <w:name w:val="xl77"/>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78"/>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1" w:customStyle="1">
    <w:name w:val="xl79"/>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62" w:customStyle="1">
    <w:name w:val="xl80"/>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3" w:customStyle="1">
    <w:name w:val="xl81"/>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82"/>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83"/>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66" w:customStyle="1">
    <w:name w:val="xl84"/>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85"/>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xl86"/>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9" w:customStyle="1">
    <w:name w:val="xl87"/>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88"/>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71" w:customStyle="1">
    <w:name w:val="xl89"/>
    <w:basedOn w:val="8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2" w:customStyle="1">
    <w:name w:val="xl90"/>
    <w:basedOn w:val="812"/>
    <w:qFormat/>
    <w:pPr>
      <w:jc w:val="left"/>
      <w:spacing w:before="100" w:beforeAutospacing="1" w:after="100" w:afterAutospacing="1"/>
      <w:widowControl/>
    </w:pPr>
    <w:rPr>
      <w:rFonts w:ascii="宋体" w:hAnsi="宋体" w:cs="宋体"/>
      <w:sz w:val="24"/>
    </w:rPr>
  </w:style>
  <w:style w:type="paragraph" w:styleId="1173" w:customStyle="1">
    <w:name w:val="样式 首行缩进:  0 字符"/>
    <w:basedOn w:val="812"/>
    <w:link w:val="1174"/>
    <w:qFormat/>
    <w:pPr>
      <w:ind w:firstLine="200"/>
      <w:spacing w:line="360" w:lineRule="auto"/>
    </w:pPr>
    <w:rPr>
      <w:rFonts w:cs="宋体"/>
      <w:sz w:val="24"/>
    </w:rPr>
  </w:style>
  <w:style w:type="character" w:styleId="1174" w:customStyle="1">
    <w:name w:val="样式 首行缩进:  0 字符 Char"/>
    <w:link w:val="1173"/>
    <w:qFormat/>
    <w:rPr>
      <w:rFonts w:ascii="Arial" w:hAnsi="Arial" w:cs="宋体"/>
      <w:sz w:val="24"/>
    </w:rPr>
  </w:style>
  <w:style w:type="paragraph" w:styleId="1175" w:customStyle="1">
    <w:name w:val="*正文"/>
    <w:basedOn w:val="812"/>
    <w:link w:val="1176"/>
    <w:qFormat/>
    <w:pPr>
      <w:ind w:firstLine="482"/>
      <w:spacing w:line="360" w:lineRule="auto"/>
    </w:pPr>
    <w:rPr>
      <w:sz w:val="24"/>
      <w:shd w:val="clear" w:color="auto" w:fill="ffffff"/>
    </w:rPr>
  </w:style>
  <w:style w:type="character" w:styleId="1176" w:customStyle="1">
    <w:name w:val="*正文 Char"/>
    <w:link w:val="1175"/>
    <w:qFormat/>
    <w:rPr>
      <w:sz w:val="24"/>
    </w:rPr>
  </w:style>
  <w:style w:type="character" w:styleId="1177" w:customStyle="1">
    <w:name w:val="列出段落 Char"/>
    <w:uiPriority w:val="99"/>
    <w:qFormat/>
    <w:rPr>
      <w:rFonts w:ascii="等线"/>
      <w:sz w:val="24"/>
    </w:rPr>
  </w:style>
  <w:style w:type="paragraph" w:styleId="1178" w:customStyle="1">
    <w:name w:val="纯文本12"/>
    <w:basedOn w:val="812"/>
    <w:qFormat/>
    <w:rPr>
      <w:rFonts w:hint="eastAsia" w:ascii="宋体" w:hAnsi="Courier New" w:eastAsia="楷体_GB2312"/>
      <w:sz w:val="28"/>
    </w:rPr>
  </w:style>
  <w:style w:type="paragraph" w:styleId="1179" w:customStyle="1">
    <w:name w:val="paragraph"/>
    <w:basedOn w:val="812"/>
    <w:qFormat/>
    <w:pPr>
      <w:jc w:val="left"/>
      <w:spacing w:before="100" w:beforeAutospacing="1" w:after="100" w:afterAutospacing="1"/>
      <w:widowControl/>
    </w:pPr>
    <w:rPr>
      <w:rFonts w:ascii="宋体" w:hAnsi="宋体" w:cs="宋体"/>
      <w:sz w:val="24"/>
    </w:rPr>
  </w:style>
  <w:style w:type="paragraph" w:styleId="1180" w:customStyle="1">
    <w:name w:val="e表格"/>
    <w:basedOn w:val="812"/>
    <w:qFormat/>
    <w:pPr>
      <w:jc w:val="center"/>
    </w:pPr>
  </w:style>
  <w:style w:type="paragraph" w:styleId="1181" w:customStyle="1">
    <w:name w:val="首行缩进"/>
    <w:basedOn w:val="812"/>
    <w:qFormat/>
    <w:pPr>
      <w:ind w:firstLine="480"/>
      <w:jc w:val="left"/>
      <w:spacing w:line="360" w:lineRule="auto"/>
    </w:pPr>
    <w:rPr>
      <w:rFonts w:ascii="宋体" w:hAnsi="宋体"/>
      <w:sz w:val="24"/>
    </w:rPr>
  </w:style>
  <w:style w:type="paragraph" w:styleId="1182" w:customStyle="1">
    <w:name w:val="Table Paragraph"/>
    <w:basedOn w:val="812"/>
    <w:uiPriority w:val="1"/>
    <w:qFormat/>
    <w:pPr>
      <w:ind w:left="106"/>
      <w:jc w:val="left"/>
    </w:pPr>
    <w:rPr>
      <w:rFonts w:ascii="宋体" w:hAnsi="宋体" w:cs="宋体"/>
      <w:sz w:val="22"/>
      <w:szCs w:val="22"/>
      <w:u w:val="single"/>
      <w:lang w:val="zh-CN" w:bidi="zh-CN"/>
    </w:rPr>
  </w:style>
  <w:style w:type="paragraph" w:styleId="1183" w:customStyle="1">
    <w:name w:val="NormalIndent"/>
    <w:basedOn w:val="812"/>
    <w:uiPriority w:val="99"/>
    <w:qFormat/>
    <w:pPr>
      <w:ind w:firstLine="420"/>
      <w:jc w:val="left"/>
      <w:widowControl/>
    </w:pPr>
    <w:rPr>
      <w:rFonts w:eastAsia="楷体_GB2312"/>
      <w:sz w:val="24"/>
    </w:rPr>
  </w:style>
  <w:style w:type="character" w:styleId="1184" w:customStyle="1">
    <w:name w:val="NormalCharacter"/>
    <w:uiPriority w:val="99"/>
    <w:qFormat/>
  </w:style>
  <w:style w:type="character" w:styleId="1185" w:customStyle="1">
    <w:name w:val="未处理的提及1"/>
    <w:basedOn w:val="822"/>
    <w:uiPriority w:val="99"/>
    <w:semiHidden/>
    <w:unhideWhenUsed/>
    <w:qFormat/>
    <w:rPr>
      <w:color w:val="605e5c"/>
      <w:shd w:val="clear" w:color="auto" w:fill="e1dfdd"/>
    </w:rPr>
  </w:style>
  <w:style w:type="character" w:styleId="1186" w:customStyle="1">
    <w:name w:val="正文首行缩进 2 Char1"/>
    <w:basedOn w:val="898"/>
    <w:link w:val="871"/>
    <w:qFormat/>
    <w:rPr>
      <w:rFonts w:ascii="宋体" w:hAnsi="宋体" w:eastAsia="方正仿宋简体"/>
      <w:sz w:val="24"/>
    </w:rPr>
  </w:style>
  <w:style w:type="paragraph" w:styleId="1187" w:customStyle="1">
    <w:name w:val="首缩正文"/>
    <w:basedOn w:val="812"/>
    <w:link w:val="1188"/>
    <w:qFormat/>
    <w:pPr>
      <w:ind w:firstLine="200"/>
      <w:spacing w:line="600" w:lineRule="exact"/>
    </w:pPr>
    <w:rPr>
      <w:rFonts w:ascii="Times New Roman" w:hAnsi="Times New Roman" w:eastAsia="仿宋" w:cstheme="minorBidi"/>
      <w:sz w:val="28"/>
      <w:szCs w:val="22"/>
    </w:rPr>
  </w:style>
  <w:style w:type="character" w:styleId="1188" w:customStyle="1">
    <w:name w:val="首缩正文 Char"/>
    <w:basedOn w:val="822"/>
    <w:link w:val="1187"/>
    <w:qFormat/>
    <w:rPr>
      <w:rFonts w:ascii="Times New Roman" w:hAnsi="Times New Roman" w:eastAsia="仿宋" w:cstheme="minorBidi"/>
      <w:sz w:val="28"/>
      <w:szCs w:val="22"/>
    </w:rPr>
  </w:style>
  <w:style w:type="character" w:styleId="1189" w:customStyle="1">
    <w:name w:val="无间隔 Char"/>
    <w:uiPriority w:val="1"/>
    <w:qFormat/>
    <w:rPr>
      <w:rFonts w:ascii="Calibri" w:hAnsi="Calibri" w:eastAsia="宋体" w:cs="Times New Roman"/>
      <w:sz w:val="22"/>
      <w:lang w:eastAsia="en-US" w:bidi="en-US"/>
    </w:rPr>
  </w:style>
  <w:style w:type="character" w:styleId="1190" w:customStyle="1">
    <w:name w:val="脚注文本 Char"/>
    <w:qFormat/>
    <w:rPr>
      <w:rFonts w:ascii="Times New Roman" w:hAnsi="Times New Roman" w:eastAsia="宋体" w:cs="Times New Roman"/>
      <w:sz w:val="18"/>
      <w:szCs w:val="18"/>
    </w:rPr>
  </w:style>
  <w:style w:type="character" w:styleId="1191" w:customStyle="1">
    <w:name w:val="雅黑五号编号1.15间距 Char"/>
    <w:link w:val="1192"/>
    <w:qFormat/>
    <w:rPr>
      <w:rFonts w:ascii="Times New Roman" w:hAnsi="Times New Roman"/>
      <w:sz w:val="24"/>
      <w:szCs w:val="24"/>
    </w:rPr>
  </w:style>
  <w:style w:type="paragraph" w:styleId="1192" w:customStyle="1">
    <w:name w:val="雅黑五号编号1.15间距"/>
    <w:basedOn w:val="812"/>
    <w:link w:val="1191"/>
    <w:qFormat/>
    <w:pPr>
      <w:ind w:left="840" w:right="2" w:hanging="420"/>
      <w:spacing w:line="276" w:lineRule="auto"/>
      <w:tabs>
        <w:tab w:val="left" w:pos="840" w:leader="none"/>
      </w:tabs>
    </w:pPr>
    <w:rPr>
      <w:rFonts w:ascii="Times New Roman" w:hAnsi="Times New Roman"/>
      <w:sz w:val="24"/>
      <w:szCs w:val="24"/>
    </w:rPr>
  </w:style>
  <w:style w:type="character" w:styleId="1193" w:customStyle="1">
    <w:name w:val="标题 6 Char"/>
    <w:qFormat/>
    <w:rPr>
      <w:rFonts w:ascii="Arial" w:hAnsi="Arial" w:eastAsia="黑体"/>
      <w:b/>
      <w:bCs/>
      <w:sz w:val="24"/>
      <w:szCs w:val="24"/>
    </w:rPr>
  </w:style>
  <w:style w:type="character" w:styleId="1194" w:customStyle="1">
    <w:name w:val="标题 9 Char"/>
    <w:qFormat/>
    <w:rPr>
      <w:rFonts w:ascii="Arial" w:hAnsi="Arial" w:eastAsia="黑体"/>
      <w:sz w:val="24"/>
      <w:szCs w:val="21"/>
    </w:rPr>
  </w:style>
  <w:style w:type="character" w:styleId="1195" w:customStyle="1">
    <w:name w:val="标题 7 Char"/>
    <w:qFormat/>
    <w:rPr>
      <w:rFonts w:ascii="Times New Roman" w:hAnsi="Times New Roman"/>
      <w:b/>
      <w:bCs/>
      <w:sz w:val="24"/>
      <w:szCs w:val="24"/>
    </w:rPr>
  </w:style>
  <w:style w:type="character" w:styleId="1196" w:customStyle="1">
    <w:name w:val="标题 2 Char1"/>
    <w:qFormat/>
    <w:rPr>
      <w:rFonts w:ascii="Arial" w:hAnsi="Arial" w:eastAsia="黑体"/>
      <w:b/>
      <w:bCs/>
      <w:sz w:val="30"/>
      <w:szCs w:val="32"/>
    </w:rPr>
  </w:style>
  <w:style w:type="character" w:styleId="1197" w:customStyle="1">
    <w:name w:val="标题 5 Char"/>
    <w:qFormat/>
    <w:rPr>
      <w:rFonts w:ascii="Times New Roman" w:hAnsi="Times New Roman"/>
      <w:b/>
      <w:bCs/>
      <w:sz w:val="28"/>
      <w:szCs w:val="28"/>
    </w:rPr>
  </w:style>
  <w:style w:type="character" w:styleId="1198" w:customStyle="1">
    <w:name w:val="正文缩进 Char"/>
    <w:rPr>
      <w:rFonts w:ascii="Times New Roman" w:hAnsi="Times New Roman" w:eastAsia="宋体" w:cs="Times New Roman"/>
      <w:sz w:val="24"/>
      <w:szCs w:val="24"/>
    </w:rPr>
  </w:style>
  <w:style w:type="character" w:styleId="1199" w:customStyle="1">
    <w:name w:val="雅黑五号1.15间距 Char"/>
    <w:link w:val="1200"/>
    <w:qFormat/>
    <w:rPr>
      <w:rFonts w:ascii="Times New Roman" w:hAnsi="Times New Roman"/>
      <w:szCs w:val="24"/>
    </w:rPr>
  </w:style>
  <w:style w:type="paragraph" w:styleId="1200" w:customStyle="1">
    <w:name w:val="雅黑五号1.15间距"/>
    <w:basedOn w:val="812"/>
    <w:link w:val="1199"/>
    <w:qFormat/>
    <w:pPr>
      <w:spacing w:line="276" w:lineRule="auto"/>
    </w:pPr>
    <w:rPr>
      <w:rFonts w:ascii="Times New Roman" w:hAnsi="Times New Roman"/>
      <w:szCs w:val="24"/>
    </w:rPr>
  </w:style>
  <w:style w:type="character" w:styleId="1201" w:customStyle="1">
    <w:name w:val="微软雅黑五号1.15间距 Char"/>
    <w:link w:val="1202"/>
    <w:qFormat/>
    <w:rPr>
      <w:rFonts w:ascii="Times New Roman" w:hAnsi="Times New Roman"/>
      <w:szCs w:val="24"/>
    </w:rPr>
  </w:style>
  <w:style w:type="paragraph" w:styleId="1202" w:customStyle="1">
    <w:name w:val="微软雅黑五号1.15间距"/>
    <w:basedOn w:val="812"/>
    <w:link w:val="1201"/>
    <w:qFormat/>
    <w:pPr>
      <w:ind w:left="424"/>
      <w:spacing w:line="276" w:lineRule="auto"/>
      <w:tabs>
        <w:tab w:val="left" w:pos="1380" w:leader="none"/>
      </w:tabs>
    </w:pPr>
    <w:rPr>
      <w:rFonts w:ascii="Times New Roman" w:hAnsi="Times New Roman"/>
      <w:szCs w:val="24"/>
    </w:rPr>
  </w:style>
  <w:style w:type="character" w:styleId="1203" w:customStyle="1">
    <w:name w:val="文档结构图 Char"/>
    <w:qFormat/>
    <w:rPr>
      <w:rFonts w:ascii="Times New Roman" w:hAnsi="Times New Roman" w:eastAsia="宋体" w:cs="Times New Roman"/>
      <w:szCs w:val="24"/>
      <w:shd w:val="clear" w:color="auto" w:fill="000080"/>
    </w:rPr>
  </w:style>
  <w:style w:type="character" w:styleId="1204" w:customStyle="1">
    <w:name w:val="tytytyty Char1"/>
    <w:link w:val="1205"/>
    <w:qFormat/>
    <w:rPr>
      <w:rFonts w:ascii="Times New Roman" w:hAnsi="Times New Roman"/>
      <w:sz w:val="24"/>
      <w:szCs w:val="24"/>
      <w:lang w:eastAsia="ar-SA"/>
    </w:rPr>
  </w:style>
  <w:style w:type="paragraph" w:styleId="1205" w:customStyle="1">
    <w:name w:val="tytytyty"/>
    <w:basedOn w:val="812"/>
    <w:link w:val="1204"/>
    <w:qFormat/>
    <w:pPr>
      <w:ind w:left="359" w:firstLine="480"/>
      <w:spacing w:line="360" w:lineRule="auto"/>
    </w:pPr>
    <w:rPr>
      <w:rFonts w:ascii="Times New Roman" w:hAnsi="Times New Roman"/>
      <w:sz w:val="24"/>
      <w:szCs w:val="24"/>
      <w:lang w:eastAsia="ar-SA"/>
    </w:rPr>
  </w:style>
  <w:style w:type="character" w:styleId="1206" w:customStyle="1">
    <w:name w:val="列表1 Char"/>
    <w:qFormat/>
    <w:rPr>
      <w:rFonts w:ascii="Times New Roman" w:hAnsi="Times New Roman"/>
      <w:sz w:val="24"/>
    </w:rPr>
  </w:style>
  <w:style w:type="character" w:styleId="1207" w:customStyle="1">
    <w:name w:val="签名 Char"/>
    <w:link w:val="851"/>
    <w:qFormat/>
    <w:rPr>
      <w:rFonts w:ascii="Times New Roman" w:hAnsi="Times New Roman"/>
      <w:b/>
      <w:sz w:val="32"/>
    </w:rPr>
  </w:style>
  <w:style w:type="character" w:styleId="1208" w:customStyle="1">
    <w:name w:val="s201"/>
    <w:qFormat/>
    <w:rPr>
      <w:rFonts w:hint="default" w:ascii="Wingdings" w:hAnsi="Wingdings"/>
      <w:color w:val="000000"/>
      <w:sz w:val="21"/>
      <w:szCs w:val="21"/>
      <w:u w:val="none"/>
    </w:rPr>
  </w:style>
  <w:style w:type="character" w:styleId="1209" w:customStyle="1">
    <w:name w:val="正文标准格式 Char"/>
    <w:link w:val="1210"/>
    <w:qFormat/>
    <w:rPr>
      <w:rFonts w:ascii="Verdana" w:hAnsi="Verdana" w:eastAsia="华文细黑"/>
      <w:szCs w:val="24"/>
    </w:rPr>
  </w:style>
  <w:style w:type="paragraph" w:styleId="1210" w:customStyle="1">
    <w:name w:val="正文标准格式"/>
    <w:link w:val="1209"/>
    <w:qFormat/>
    <w:pPr>
      <w:ind w:firstLine="431"/>
      <w:spacing w:line="360" w:lineRule="auto"/>
    </w:pPr>
    <w:rPr>
      <w:rFonts w:ascii="Verdana" w:hAnsi="Verdana" w:eastAsia="华文细黑"/>
      <w:sz w:val="21"/>
      <w:szCs w:val="24"/>
    </w:rPr>
  </w:style>
  <w:style w:type="character" w:styleId="1211" w:customStyle="1">
    <w:name w:val="h21"/>
    <w:qFormat/>
    <w:rPr>
      <w:rFonts w:hint="eastAsia" w:ascii="宋体" w:hAnsi="宋体" w:eastAsia="宋体"/>
      <w:b/>
      <w:bCs/>
      <w:color w:val="000000"/>
      <w:sz w:val="24"/>
      <w:szCs w:val="24"/>
      <w:u w:val="none"/>
    </w:rPr>
  </w:style>
  <w:style w:type="character" w:styleId="1212" w:customStyle="1">
    <w:name w:val="标题 Char"/>
    <w:qFormat/>
    <w:rPr>
      <w:rFonts w:ascii="Arial" w:hAnsi="Arial" w:eastAsia="宋体" w:cs="Arial"/>
      <w:b/>
      <w:bCs/>
      <w:sz w:val="32"/>
      <w:szCs w:val="32"/>
    </w:rPr>
  </w:style>
  <w:style w:type="character" w:styleId="1213" w:customStyle="1">
    <w:name w:val="s181"/>
    <w:qFormat/>
    <w:rPr>
      <w:rFonts w:hint="eastAsia" w:ascii="黑体" w:hAnsi="黑体" w:eastAsia="黑体"/>
      <w:color w:val="000000"/>
      <w:sz w:val="28"/>
      <w:szCs w:val="28"/>
      <w:u w:val="none"/>
    </w:rPr>
  </w:style>
  <w:style w:type="character" w:styleId="1214" w:customStyle="1">
    <w:name w:val="MM Topic 2 Char"/>
    <w:link w:val="1215"/>
    <w:qFormat/>
    <w:rPr>
      <w:rFonts w:ascii="Cambria" w:hAnsi="Cambria"/>
      <w:b/>
      <w:bCs/>
      <w:sz w:val="32"/>
      <w:szCs w:val="32"/>
    </w:rPr>
  </w:style>
  <w:style w:type="paragraph" w:styleId="1215" w:customStyle="1">
    <w:name w:val="MM Topic 2"/>
    <w:basedOn w:val="814"/>
    <w:link w:val="1214"/>
    <w:qFormat/>
    <w:pPr>
      <w:spacing w:before="260" w:after="260" w:line="415" w:lineRule="auto"/>
    </w:pPr>
    <w:rPr>
      <w:rFonts w:ascii="Cambria" w:hAnsi="Cambria"/>
      <w:sz w:val="32"/>
    </w:rPr>
  </w:style>
  <w:style w:type="character" w:styleId="1216" w:customStyle="1">
    <w:name w:val="boldbodycopy"/>
    <w:basedOn w:val="822"/>
    <w:qFormat/>
  </w:style>
  <w:style w:type="character" w:styleId="1217" w:customStyle="1">
    <w:name w:val="日期 Char"/>
    <w:uiPriority w:val="99"/>
    <w:qFormat/>
    <w:rPr>
      <w:rFonts w:ascii="Times New Roman" w:hAnsi="Times New Roman"/>
      <w:sz w:val="24"/>
      <w:szCs w:val="24"/>
    </w:rPr>
  </w:style>
  <w:style w:type="character" w:styleId="1218" w:customStyle="1">
    <w:name w:val="页眉 Char"/>
    <w:uiPriority w:val="99"/>
    <w:qFormat/>
    <w:rPr>
      <w:sz w:val="18"/>
      <w:szCs w:val="18"/>
    </w:rPr>
  </w:style>
  <w:style w:type="character" w:styleId="1219" w:customStyle="1">
    <w:name w:val="hei181"/>
    <w:qFormat/>
  </w:style>
  <w:style w:type="character" w:styleId="1220" w:customStyle="1">
    <w:name w:val="Neu-T2 (文字)"/>
    <w:link w:val="1221"/>
    <w:qFormat/>
    <w:rPr>
      <w:rFonts w:ascii="宋体" w:hAnsi="宋体" w:cs="宋体"/>
      <w:b/>
      <w:sz w:val="30"/>
      <w:szCs w:val="32"/>
    </w:rPr>
  </w:style>
  <w:style w:type="paragraph" w:styleId="1221" w:customStyle="1">
    <w:name w:val="Neu-T2"/>
    <w:basedOn w:val="814"/>
    <w:link w:val="1220"/>
    <w:qFormat/>
    <w:pPr>
      <w:numPr>
        <w:ilvl w:val="1"/>
        <w:numId w:val="10"/>
      </w:numPr>
      <w:ind w:left="1202"/>
      <w:jc w:val="left"/>
      <w:keepLines w:val="0"/>
      <w:spacing w:line="700" w:lineRule="exact"/>
      <w:widowControl/>
    </w:pPr>
    <w:rPr>
      <w:rFonts w:ascii="宋体" w:hAnsi="宋体" w:cs="宋体"/>
      <w:bCs w:val="0"/>
      <w:sz w:val="30"/>
    </w:rPr>
  </w:style>
  <w:style w:type="character" w:styleId="1222" w:customStyle="1">
    <w:name w:val="s101"/>
    <w:qFormat/>
    <w:rPr>
      <w:rFonts w:hint="default" w:ascii="Arial" w:hAnsi="Arial" w:cs="Arial"/>
      <w:color w:val="000000"/>
      <w:sz w:val="24"/>
      <w:szCs w:val="24"/>
      <w:u w:val="none"/>
    </w:rPr>
  </w:style>
  <w:style w:type="character" w:styleId="1223" w:customStyle="1">
    <w:name w:val="已访问的超链接1"/>
    <w:qFormat/>
    <w:rPr>
      <w:color w:val="800080"/>
      <w:u w:val="single"/>
    </w:rPr>
  </w:style>
  <w:style w:type="character" w:styleId="1224" w:customStyle="1">
    <w:name w:val="s111"/>
    <w:qFormat/>
    <w:rPr>
      <w:rFonts w:hint="default" w:ascii="Times New Roman" w:hAnsi="Times New Roman" w:cs="Times New Roman"/>
      <w:b/>
      <w:bCs/>
      <w:color w:val="000000"/>
      <w:sz w:val="24"/>
      <w:szCs w:val="24"/>
      <w:u w:val="none"/>
    </w:rPr>
  </w:style>
  <w:style w:type="character" w:styleId="1225" w:customStyle="1">
    <w:name w:val="汗水正文 Char"/>
    <w:link w:val="1226"/>
    <w:qFormat/>
    <w:rPr>
      <w:sz w:val="24"/>
      <w:szCs w:val="24"/>
    </w:rPr>
  </w:style>
  <w:style w:type="paragraph" w:styleId="1226" w:customStyle="1">
    <w:name w:val="汗水正文"/>
    <w:basedOn w:val="812"/>
    <w:link w:val="1225"/>
    <w:qFormat/>
    <w:pPr>
      <w:ind w:right="-360" w:firstLine="420"/>
      <w:jc w:val="left"/>
      <w:spacing w:before="120" w:after="160" w:line="360" w:lineRule="auto"/>
      <w:widowControl/>
    </w:pPr>
    <w:rPr>
      <w:sz w:val="24"/>
      <w:szCs w:val="24"/>
    </w:rPr>
  </w:style>
  <w:style w:type="character" w:styleId="1227" w:customStyle="1">
    <w:name w:val="s241"/>
    <w:qFormat/>
    <w:rPr>
      <w:rFonts w:hint="default" w:ascii="Arial" w:hAnsi="Arial" w:cs="Arial"/>
      <w:color w:val="000000"/>
      <w:sz w:val="18"/>
      <w:szCs w:val="18"/>
      <w:u w:val="none"/>
    </w:rPr>
  </w:style>
  <w:style w:type="character" w:styleId="1228" w:customStyle="1">
    <w:name w:val="HTML 预设格式 Char"/>
    <w:uiPriority w:val="99"/>
    <w:qFormat/>
    <w:rPr>
      <w:rFonts w:ascii="Arial Unicode MS" w:hAnsi="Arial Unicode MS" w:eastAsia="Arial Unicode MS" w:cs="Arial Unicode MS"/>
      <w:sz w:val="20"/>
      <w:szCs w:val="20"/>
    </w:rPr>
  </w:style>
  <w:style w:type="character" w:styleId="1229" w:customStyle="1">
    <w:name w:val="s151"/>
    <w:qFormat/>
    <w:rPr>
      <w:rFonts w:hint="eastAsia" w:ascii="宋体" w:hAnsi="宋体" w:eastAsia="宋体"/>
      <w:color w:val="000000"/>
      <w:sz w:val="21"/>
      <w:szCs w:val="21"/>
      <w:u w:val="none"/>
    </w:rPr>
  </w:style>
  <w:style w:type="character" w:styleId="1230" w:customStyle="1">
    <w:name w:val="批注框文本 Char"/>
    <w:uiPriority w:val="99"/>
    <w:qFormat/>
    <w:rPr>
      <w:rFonts w:ascii="Times New Roman" w:hAnsi="Times New Roman" w:eastAsia="宋体" w:cs="Times New Roman"/>
      <w:sz w:val="18"/>
      <w:szCs w:val="18"/>
    </w:rPr>
  </w:style>
  <w:style w:type="character" w:styleId="1231" w:customStyle="1">
    <w:name w:val="s71"/>
    <w:qFormat/>
    <w:rPr>
      <w:rFonts w:hint="eastAsia" w:ascii="黑体" w:hAnsi="黑体" w:eastAsia="黑体"/>
      <w:color w:val="000000"/>
      <w:sz w:val="44"/>
      <w:szCs w:val="44"/>
      <w:u w:val="none"/>
    </w:rPr>
  </w:style>
  <w:style w:type="character" w:styleId="1232" w:customStyle="1">
    <w:name w:val="正文（首行缩进2字符） Char"/>
    <w:link w:val="1233"/>
    <w:qFormat/>
    <w:rPr>
      <w:rFonts w:ascii="Times New Roman" w:hAnsi="Times New Roman"/>
      <w:sz w:val="24"/>
      <w:szCs w:val="24"/>
    </w:rPr>
  </w:style>
  <w:style w:type="paragraph" w:styleId="1233" w:customStyle="1">
    <w:name w:val="正文（首行缩进2字符）"/>
    <w:basedOn w:val="812"/>
    <w:link w:val="1232"/>
    <w:qFormat/>
    <w:pPr>
      <w:ind w:firstLine="480"/>
      <w:spacing w:line="360" w:lineRule="auto"/>
    </w:pPr>
    <w:rPr>
      <w:rFonts w:ascii="Times New Roman" w:hAnsi="Times New Roman"/>
      <w:sz w:val="24"/>
      <w:szCs w:val="24"/>
    </w:rPr>
  </w:style>
  <w:style w:type="character" w:styleId="1234" w:customStyle="1">
    <w:name w:val="s131"/>
    <w:qFormat/>
    <w:rPr>
      <w:rFonts w:hint="eastAsia" w:ascii="黑体" w:hAnsi="黑体" w:eastAsia="黑体"/>
      <w:color w:val="000000"/>
      <w:sz w:val="20"/>
      <w:szCs w:val="20"/>
      <w:u w:val="none"/>
    </w:rPr>
  </w:style>
  <w:style w:type="character" w:styleId="1235" w:customStyle="1">
    <w:name w:val="Neu-Text Char"/>
    <w:link w:val="1236"/>
    <w:qFormat/>
    <w:rPr>
      <w:rFonts w:ascii="Century" w:hAnsi="Century"/>
      <w:spacing w:val="16"/>
      <w:sz w:val="28"/>
      <w:szCs w:val="24"/>
    </w:rPr>
  </w:style>
  <w:style w:type="paragraph" w:styleId="1236" w:customStyle="1">
    <w:name w:val="Neu-Text"/>
    <w:basedOn w:val="836"/>
    <w:link w:val="1235"/>
    <w:qFormat/>
    <w:pPr>
      <w:jc w:val="left"/>
      <w:spacing w:line="600" w:lineRule="exact"/>
    </w:pPr>
    <w:rPr>
      <w:rFonts w:ascii="Century" w:hAnsi="Century" w:eastAsia="宋体"/>
      <w:spacing w:val="16"/>
      <w:position w:val="0"/>
      <w:sz w:val="28"/>
      <w:szCs w:val="24"/>
    </w:rPr>
  </w:style>
  <w:style w:type="character" w:styleId="1237" w:customStyle="1">
    <w:name w:val="标题 4 Char"/>
    <w:qFormat/>
    <w:rPr>
      <w:rFonts w:ascii="Arial" w:hAnsi="Arial" w:eastAsia="黑体"/>
      <w:b/>
      <w:bCs/>
      <w:sz w:val="28"/>
      <w:szCs w:val="28"/>
    </w:rPr>
  </w:style>
  <w:style w:type="character" w:styleId="1238" w:customStyle="1">
    <w:name w:val="s191"/>
    <w:qFormat/>
    <w:rPr>
      <w:rFonts w:hint="default" w:ascii="Times New Roman" w:hAnsi="Times New Roman" w:cs="Times New Roman"/>
      <w:color w:val="000000"/>
      <w:sz w:val="21"/>
      <w:szCs w:val="21"/>
      <w:u w:val="none"/>
    </w:rPr>
  </w:style>
  <w:style w:type="character" w:styleId="1239" w:customStyle="1">
    <w:name w:val="正文首行缩进 2 Char"/>
    <w:link w:val="1240"/>
    <w:qFormat/>
    <w:rPr>
      <w:rFonts w:ascii="Times New Roman" w:hAnsi="Times New Roman"/>
      <w:szCs w:val="22"/>
    </w:rPr>
  </w:style>
  <w:style w:type="paragraph" w:styleId="1240" w:customStyle="1">
    <w:name w:val="_Style 415"/>
    <w:basedOn w:val="812"/>
    <w:next w:val="812"/>
    <w:link w:val="1239"/>
    <w:qFormat/>
    <w:pPr>
      <w:ind w:left="960"/>
      <w:jc w:val="left"/>
      <w:spacing w:line="360" w:lineRule="auto"/>
    </w:pPr>
    <w:rPr>
      <w:rFonts w:ascii="Times New Roman" w:hAnsi="Times New Roman"/>
      <w:szCs w:val="22"/>
    </w:rPr>
  </w:style>
  <w:style w:type="character" w:styleId="1241" w:customStyle="1">
    <w:name w:val="样式 样式 首行缩进:  0.74 厘米 行距: 1.5 倍行距 + (西文) Times New Roman (中文) 华文... Char"/>
    <w:link w:val="1242"/>
    <w:qFormat/>
    <w:rPr>
      <w:rFonts w:ascii="Times New Roman" w:hAnsi="Times New Roman" w:eastAsia="华文细黑" w:cs="宋体"/>
    </w:rPr>
  </w:style>
  <w:style w:type="paragraph" w:styleId="1242" w:customStyle="1">
    <w:name w:val="样式 样式 首行缩进:  0.74 厘米 行距: 1.5 倍行距 + (西文) Times New Roman (中文) 华文..."/>
    <w:basedOn w:val="812"/>
    <w:link w:val="1241"/>
    <w:qFormat/>
    <w:pPr>
      <w:ind w:firstLine="420"/>
      <w:spacing w:line="360" w:lineRule="auto"/>
    </w:pPr>
    <w:rPr>
      <w:rFonts w:ascii="Times New Roman" w:hAnsi="Times New Roman" w:eastAsia="华文细黑" w:cs="宋体"/>
    </w:rPr>
  </w:style>
  <w:style w:type="character" w:styleId="1243" w:customStyle="1">
    <w:name w:val="样式 首行缩进:  0.74 厘米 行距: 1.5 倍行距 Char"/>
    <w:link w:val="1244"/>
    <w:qFormat/>
    <w:rPr>
      <w:rFonts w:cs="宋体"/>
      <w:sz w:val="24"/>
    </w:rPr>
  </w:style>
  <w:style w:type="paragraph" w:styleId="1244" w:customStyle="1">
    <w:name w:val="样式 首行缩进:  0.74 厘米 行距: 1.5 倍行距"/>
    <w:basedOn w:val="812"/>
    <w:link w:val="1243"/>
    <w:qFormat/>
    <w:pPr>
      <w:ind w:firstLine="420"/>
      <w:spacing w:line="360" w:lineRule="auto"/>
    </w:pPr>
    <w:rPr>
      <w:rFonts w:cs="宋体"/>
      <w:sz w:val="24"/>
    </w:rPr>
  </w:style>
  <w:style w:type="character" w:styleId="1245" w:customStyle="1">
    <w:name w:val="新正文 Char"/>
    <w:link w:val="1246"/>
    <w:qFormat/>
    <w:rPr>
      <w:sz w:val="24"/>
      <w:szCs w:val="24"/>
    </w:rPr>
  </w:style>
  <w:style w:type="paragraph" w:styleId="1246" w:customStyle="1">
    <w:name w:val="新正文"/>
    <w:basedOn w:val="812"/>
    <w:link w:val="1245"/>
    <w:qFormat/>
    <w:pPr>
      <w:ind w:firstLine="200"/>
      <w:spacing w:line="360" w:lineRule="auto"/>
    </w:pPr>
    <w:rPr>
      <w:sz w:val="24"/>
      <w:szCs w:val="24"/>
    </w:rPr>
  </w:style>
  <w:style w:type="character" w:styleId="1247" w:customStyle="1">
    <w:name w:val="s161"/>
    <w:qFormat/>
    <w:rPr>
      <w:rFonts w:hint="default" w:ascii="Wingdings" w:hAnsi="Wingdings"/>
      <w:color w:val="000000"/>
      <w:sz w:val="24"/>
      <w:szCs w:val="24"/>
      <w:u w:val="none"/>
    </w:rPr>
  </w:style>
  <w:style w:type="character" w:styleId="1248" w:customStyle="1">
    <w:name w:val="t_tag"/>
    <w:qFormat/>
  </w:style>
  <w:style w:type="character" w:styleId="1249" w:customStyle="1">
    <w:name w:val="Neu-T4 (文字)"/>
    <w:link w:val="1250"/>
    <w:qFormat/>
    <w:rPr>
      <w:rFonts w:ascii="宋体" w:hAnsi="宋体" w:cs="宋体"/>
      <w:bCs/>
      <w:sz w:val="24"/>
      <w:szCs w:val="24"/>
      <w:lang w:eastAsia="ja-JP"/>
    </w:rPr>
  </w:style>
  <w:style w:type="paragraph" w:styleId="1250" w:customStyle="1">
    <w:name w:val="Neu-T4"/>
    <w:basedOn w:val="816"/>
    <w:link w:val="1249"/>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51" w:customStyle="1">
    <w:name w:val="cn_text1"/>
    <w:qFormat/>
    <w:rPr>
      <w:rFonts w:ascii="宋体" w:hAnsi="宋体" w:eastAsia="宋体"/>
      <w:sz w:val="28"/>
      <w:szCs w:val="28"/>
      <w:lang w:val="en-US" w:eastAsia="zh-CN" w:bidi="ar-SA"/>
    </w:rPr>
  </w:style>
  <w:style w:type="character" w:styleId="1252" w:customStyle="1">
    <w:name w:val="样式6 Char"/>
    <w:link w:val="1253"/>
    <w:qFormat/>
    <w:rPr>
      <w:rFonts w:ascii="宋体" w:hAnsi="宋体"/>
      <w:sz w:val="24"/>
      <w:szCs w:val="24"/>
      <w:lang w:eastAsia="en-US" w:bidi="en-US"/>
    </w:rPr>
  </w:style>
  <w:style w:type="paragraph" w:styleId="1253" w:customStyle="1">
    <w:name w:val="样式6"/>
    <w:basedOn w:val="900"/>
    <w:link w:val="1252"/>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54" w:customStyle="1">
    <w:name w:val="Neu-T3 Char"/>
    <w:link w:val="1255"/>
    <w:qFormat/>
    <w:rPr>
      <w:rFonts w:ascii="宋体" w:hAnsi="宋体" w:cs="宋体"/>
      <w:b/>
      <w:sz w:val="28"/>
      <w:szCs w:val="28"/>
    </w:rPr>
  </w:style>
  <w:style w:type="paragraph" w:styleId="1255" w:customStyle="1">
    <w:name w:val="Neu-T3"/>
    <w:basedOn w:val="815"/>
    <w:link w:val="1254"/>
    <w:qFormat/>
    <w:pPr>
      <w:numPr>
        <w:ilvl w:val="2"/>
        <w:numId w:val="10"/>
      </w:numPr>
      <w:jc w:val="left"/>
      <w:keepLines w:val="0"/>
      <w:spacing w:before="0" w:after="0" w:line="700" w:lineRule="exact"/>
    </w:pPr>
    <w:rPr>
      <w:rFonts w:ascii="宋体" w:hAnsi="宋体" w:cs="宋体"/>
      <w:bCs w:val="0"/>
      <w:sz w:val="28"/>
      <w:szCs w:val="28"/>
    </w:rPr>
  </w:style>
  <w:style w:type="character" w:styleId="1256" w:customStyle="1">
    <w:name w:val="p1"/>
    <w:qFormat/>
    <w:rPr>
      <w:rFonts w:hint="eastAsia" w:ascii="宋体" w:hAnsi="宋体" w:eastAsia="宋体"/>
      <w:color w:val="000000"/>
      <w:sz w:val="24"/>
      <w:szCs w:val="24"/>
      <w:u w:val="none"/>
    </w:rPr>
  </w:style>
  <w:style w:type="character" w:styleId="1257" w:customStyle="1">
    <w:name w:val="标准正文 Char"/>
    <w:link w:val="1258"/>
    <w:qFormat/>
    <w:rPr>
      <w:sz w:val="24"/>
    </w:rPr>
  </w:style>
  <w:style w:type="paragraph" w:styleId="1258" w:customStyle="1">
    <w:name w:val="标准正文"/>
    <w:basedOn w:val="828"/>
    <w:next w:val="1233"/>
    <w:link w:val="1257"/>
    <w:qFormat/>
    <w:pPr>
      <w:ind w:firstLine="482"/>
      <w:jc w:val="both"/>
      <w:spacing w:before="60" w:after="60" w:line="360" w:lineRule="auto"/>
    </w:pPr>
    <w:rPr>
      <w:rFonts w:eastAsia="宋体"/>
    </w:rPr>
  </w:style>
  <w:style w:type="character" w:styleId="1259" w:customStyle="1">
    <w:name w:val="s211"/>
    <w:qFormat/>
    <w:rPr>
      <w:rFonts w:hint="default" w:ascii="Calibri" w:hAnsi="Calibri"/>
      <w:color w:val="000000"/>
      <w:sz w:val="21"/>
      <w:szCs w:val="21"/>
      <w:u w:val="none"/>
    </w:rPr>
  </w:style>
  <w:style w:type="character" w:styleId="1260" w:customStyle="1">
    <w:name w:val="称呼 Char"/>
    <w:link w:val="834"/>
    <w:qFormat/>
    <w:rPr>
      <w:rFonts w:ascii="Times New Roman" w:hAnsi="Times New Roman"/>
      <w:sz w:val="24"/>
    </w:rPr>
  </w:style>
  <w:style w:type="character" w:styleId="1261" w:customStyle="1">
    <w:name w:val="样式 首行缩进:  2 字符5 Char"/>
    <w:link w:val="1262"/>
    <w:qFormat/>
    <w:rPr>
      <w:rFonts w:ascii="Times New Roman" w:hAnsi="Times New Roman" w:cs="宋体"/>
      <w:sz w:val="24"/>
    </w:rPr>
  </w:style>
  <w:style w:type="paragraph" w:styleId="1262" w:customStyle="1">
    <w:name w:val="样式 首行缩进:  2 字符5"/>
    <w:basedOn w:val="812"/>
    <w:link w:val="1261"/>
    <w:qFormat/>
    <w:pPr>
      <w:ind w:firstLine="480"/>
      <w:spacing w:before="120" w:line="360" w:lineRule="auto"/>
    </w:pPr>
    <w:rPr>
      <w:rFonts w:ascii="Times New Roman" w:hAnsi="Times New Roman" w:cs="宋体"/>
      <w:sz w:val="24"/>
    </w:rPr>
  </w:style>
  <w:style w:type="character" w:styleId="1263" w:customStyle="1">
    <w:name w:val="正文文本缩进 3 Char"/>
    <w:qFormat/>
    <w:rPr>
      <w:rFonts w:ascii="宋体" w:hAnsi="Times New Roman" w:eastAsia="宋体" w:cs="Times New Roman"/>
      <w:szCs w:val="20"/>
    </w:rPr>
  </w:style>
  <w:style w:type="character" w:styleId="1264" w:customStyle="1">
    <w:name w:val="页脚 Char"/>
    <w:uiPriority w:val="99"/>
    <w:qFormat/>
    <w:rPr>
      <w:sz w:val="18"/>
      <w:szCs w:val="18"/>
    </w:rPr>
  </w:style>
  <w:style w:type="character" w:styleId="1265" w:customStyle="1">
    <w:name w:val="tytytyty Char Char Char"/>
    <w:link w:val="1266"/>
    <w:qFormat/>
    <w:rPr>
      <w:rFonts w:ascii="Times New Roman" w:hAnsi="Times New Roman"/>
      <w:sz w:val="24"/>
      <w:szCs w:val="24"/>
    </w:rPr>
  </w:style>
  <w:style w:type="paragraph" w:styleId="1266" w:customStyle="1">
    <w:name w:val="tytytyty Char Char"/>
    <w:basedOn w:val="812"/>
    <w:link w:val="1265"/>
    <w:qFormat/>
    <w:pPr>
      <w:ind w:left="359" w:firstLine="480"/>
      <w:spacing w:line="360" w:lineRule="auto"/>
    </w:pPr>
    <w:rPr>
      <w:rFonts w:ascii="Times New Roman" w:hAnsi="Times New Roman"/>
      <w:sz w:val="24"/>
      <w:szCs w:val="24"/>
    </w:rPr>
  </w:style>
  <w:style w:type="character" w:styleId="1267" w:customStyle="1">
    <w:name w:val="greycolor1"/>
    <w:qFormat/>
    <w:rPr>
      <w:sz w:val="18"/>
      <w:szCs w:val="18"/>
    </w:rPr>
  </w:style>
  <w:style w:type="character" w:styleId="1268" w:customStyle="1">
    <w:name w:val="s121"/>
    <w:qFormat/>
    <w:rPr>
      <w:rFonts w:hint="default" w:ascii="Times New Roman" w:hAnsi="Times New Roman" w:cs="Times New Roman"/>
      <w:color w:val="000000"/>
      <w:sz w:val="24"/>
      <w:szCs w:val="24"/>
      <w:u w:val="none"/>
    </w:rPr>
  </w:style>
  <w:style w:type="character" w:styleId="1269" w:customStyle="1">
    <w:name w:val="正文文本 Char"/>
    <w:uiPriority w:val="99"/>
    <w:qFormat/>
    <w:rPr>
      <w:rFonts w:ascii="Times New Roman" w:hAnsi="Times New Roman"/>
      <w:sz w:val="24"/>
      <w:szCs w:val="24"/>
    </w:rPr>
  </w:style>
  <w:style w:type="character" w:styleId="1270" w:customStyle="1">
    <w:name w:val="SANGFOR_6_正文 Char"/>
    <w:link w:val="1271"/>
    <w:qFormat/>
    <w:rPr>
      <w:rFonts w:eastAsia="微软雅黑"/>
      <w:szCs w:val="24"/>
    </w:rPr>
  </w:style>
  <w:style w:type="paragraph" w:styleId="1271" w:customStyle="1">
    <w:name w:val="SANGFOR_6_正文"/>
    <w:basedOn w:val="812"/>
    <w:link w:val="1270"/>
    <w:qFormat/>
    <w:pPr>
      <w:ind w:firstLine="420"/>
      <w:spacing w:line="360" w:lineRule="auto"/>
    </w:pPr>
    <w:rPr>
      <w:rFonts w:eastAsia="微软雅黑"/>
      <w:szCs w:val="24"/>
    </w:rPr>
  </w:style>
  <w:style w:type="character" w:styleId="1272" w:customStyle="1">
    <w:name w:val="正文首行缩进 Char"/>
    <w:qFormat/>
    <w:rPr>
      <w:rFonts w:ascii="Times New Roman" w:hAnsi="Times New Roman"/>
      <w:sz w:val="24"/>
      <w:szCs w:val="24"/>
    </w:rPr>
  </w:style>
  <w:style w:type="character" w:styleId="1273" w:customStyle="1">
    <w:name w:val="s41"/>
    <w:qFormat/>
    <w:rPr>
      <w:rFonts w:hint="eastAsia" w:ascii="黑体" w:hAnsi="黑体" w:eastAsia="黑体"/>
      <w:color w:val="000000"/>
      <w:sz w:val="30"/>
      <w:szCs w:val="30"/>
      <w:u w:val="none"/>
    </w:rPr>
  </w:style>
  <w:style w:type="character" w:styleId="1274" w:customStyle="1">
    <w:name w:val="正文文本缩进 2 Char"/>
    <w:qFormat/>
    <w:rPr>
      <w:rFonts w:ascii="Times New Roman" w:hAnsi="Times New Roman" w:eastAsia="宋体" w:cs="Times New Roman"/>
      <w:szCs w:val="24"/>
    </w:rPr>
  </w:style>
  <w:style w:type="character" w:styleId="1275" w:customStyle="1">
    <w:name w:val="样式 正文缩进 + 首行缩进:  2 字符 Char"/>
    <w:link w:val="1276"/>
    <w:qFormat/>
    <w:rPr>
      <w:rFonts w:ascii="Times New Roman" w:hAnsi="Times New Roman" w:cs="宋体"/>
      <w:sz w:val="24"/>
    </w:rPr>
  </w:style>
  <w:style w:type="paragraph" w:styleId="1276" w:customStyle="1">
    <w:name w:val="样式 正文缩进 + 首行缩进:  2 字符"/>
    <w:basedOn w:val="828"/>
    <w:link w:val="1275"/>
    <w:qFormat/>
    <w:pPr>
      <w:ind w:firstLine="200"/>
      <w:jc w:val="both"/>
      <w:spacing w:line="360" w:lineRule="auto"/>
    </w:pPr>
    <w:rPr>
      <w:rFonts w:ascii="Times New Roman" w:hAnsi="Times New Roman" w:eastAsia="宋体" w:cs="宋体"/>
    </w:rPr>
  </w:style>
  <w:style w:type="character" w:styleId="1277" w:customStyle="1">
    <w:name w:val="s261"/>
    <w:qFormat/>
    <w:rPr>
      <w:rFonts w:hint="eastAsia" w:ascii="华文细黑" w:hAnsi="华文细黑" w:eastAsia="华文细黑"/>
      <w:color w:val="000000"/>
      <w:sz w:val="18"/>
      <w:szCs w:val="18"/>
      <w:u w:val="none"/>
    </w:rPr>
  </w:style>
  <w:style w:type="character" w:styleId="1278" w:customStyle="1">
    <w:name w:val="题注 Char"/>
    <w:qFormat/>
    <w:rPr>
      <w:rFonts w:ascii="Arial" w:hAnsi="Arial" w:eastAsia="黑体" w:cs="Arial"/>
    </w:rPr>
  </w:style>
  <w:style w:type="character" w:styleId="1279" w:customStyle="1">
    <w:name w:val="正文文本 3 Char"/>
    <w:link w:val="835"/>
    <w:qFormat/>
    <w:rPr>
      <w:sz w:val="16"/>
      <w:szCs w:val="16"/>
    </w:rPr>
  </w:style>
  <w:style w:type="character" w:styleId="1280" w:customStyle="1">
    <w:name w:val="纯文本 Char1"/>
    <w:qFormat/>
    <w:rPr>
      <w:rFonts w:ascii="宋体" w:hAnsi="Courier New"/>
      <w:sz w:val="24"/>
    </w:rPr>
  </w:style>
  <w:style w:type="character" w:styleId="1281" w:customStyle="1">
    <w:name w:val="Fig Char"/>
    <w:link w:val="1282"/>
    <w:qFormat/>
    <w:rPr>
      <w:rFonts w:cs="Arial"/>
      <w:sz w:val="22"/>
      <w:szCs w:val="22"/>
    </w:rPr>
  </w:style>
  <w:style w:type="paragraph" w:styleId="1282" w:customStyle="1">
    <w:name w:val="Fig"/>
    <w:basedOn w:val="812"/>
    <w:link w:val="1281"/>
    <w:qFormat/>
    <w:pPr>
      <w:numPr>
        <w:numId w:val="11"/>
      </w:numPr>
      <w:jc w:val="center"/>
      <w:spacing w:after="120" w:line="360" w:lineRule="auto"/>
      <w:widowControl/>
    </w:pPr>
    <w:rPr>
      <w:rFonts w:cs="Arial"/>
      <w:sz w:val="22"/>
      <w:szCs w:val="22"/>
    </w:rPr>
  </w:style>
  <w:style w:type="character" w:styleId="1283" w:customStyle="1">
    <w:name w:val="规范正文 Char"/>
    <w:link w:val="1284"/>
    <w:qFormat/>
    <w:rPr>
      <w:sz w:val="24"/>
    </w:rPr>
  </w:style>
  <w:style w:type="paragraph" w:styleId="1284" w:customStyle="1">
    <w:name w:val="规范正文"/>
    <w:link w:val="1283"/>
    <w:qFormat/>
    <w:pPr>
      <w:ind w:firstLine="200"/>
      <w:spacing w:line="360" w:lineRule="auto"/>
    </w:pPr>
    <w:rPr>
      <w:sz w:val="24"/>
    </w:rPr>
  </w:style>
  <w:style w:type="character" w:styleId="1285" w:customStyle="1">
    <w:name w:val="en2"/>
    <w:qFormat/>
    <w:rPr>
      <w:rFonts w:hint="default" w:ascii="Arial" w:hAnsi="Arial"/>
      <w:color w:val="666666"/>
      <w:sz w:val="18"/>
      <w:u w:val="none"/>
    </w:rPr>
  </w:style>
  <w:style w:type="character" w:styleId="1286" w:customStyle="1">
    <w:name w:val="s141"/>
    <w:qFormat/>
    <w:rPr>
      <w:rFonts w:hint="default" w:ascii="Arial" w:hAnsi="Arial" w:cs="Arial"/>
      <w:color w:val="000000"/>
      <w:sz w:val="20"/>
      <w:szCs w:val="20"/>
      <w:u w:val="none"/>
    </w:rPr>
  </w:style>
  <w:style w:type="character" w:styleId="1287" w:customStyle="1">
    <w:name w:val="sub1"/>
    <w:qFormat/>
    <w:rPr>
      <w:sz w:val="22"/>
      <w:szCs w:val="23"/>
    </w:rPr>
  </w:style>
  <w:style w:type="character" w:styleId="1288" w:customStyle="1">
    <w:name w:val="p91"/>
    <w:qFormat/>
    <w:rPr>
      <w:rFonts w:hint="eastAsia" w:ascii="宋体" w:hAnsi="宋体" w:eastAsia="宋体"/>
      <w:sz w:val="18"/>
      <w:szCs w:val="18"/>
    </w:rPr>
  </w:style>
  <w:style w:type="character" w:styleId="1289" w:customStyle="1">
    <w:name w:val="图片文字 Char"/>
    <w:link w:val="1290"/>
    <w:qFormat/>
    <w:rPr>
      <w:rFonts w:ascii="Times New Roman" w:hAnsi="Times New Roman"/>
      <w:lang w:val="zh-CN"/>
    </w:rPr>
  </w:style>
  <w:style w:type="paragraph" w:styleId="1290" w:customStyle="1">
    <w:name w:val="图片文字"/>
    <w:basedOn w:val="846"/>
    <w:link w:val="1289"/>
    <w:qFormat/>
    <w:pPr>
      <w:ind w:firstLine="0"/>
      <w:spacing w:line="240" w:lineRule="auto"/>
    </w:pPr>
    <w:rPr>
      <w:rFonts w:ascii="Times New Roman" w:hAnsi="Times New Roman"/>
      <w:sz w:val="21"/>
      <w:lang w:val="zh-CN"/>
    </w:rPr>
  </w:style>
  <w:style w:type="character" w:styleId="1291" w:customStyle="1">
    <w:name w:val="表格 Char Char"/>
    <w:link w:val="1292"/>
    <w:qFormat/>
    <w:rPr>
      <w:rFonts w:ascii="宋体" w:hAnsi="宋体"/>
    </w:rPr>
  </w:style>
  <w:style w:type="paragraph" w:styleId="1292" w:customStyle="1">
    <w:name w:val="表格"/>
    <w:basedOn w:val="812"/>
    <w:link w:val="1291"/>
    <w:qFormat/>
    <w:rPr>
      <w:rFonts w:ascii="宋体" w:hAnsi="宋体"/>
    </w:rPr>
  </w:style>
  <w:style w:type="character" w:styleId="1293" w:customStyle="1">
    <w:name w:val="正文文本 2 Char"/>
    <w:qFormat/>
    <w:rPr>
      <w:rFonts w:ascii="Arial" w:hAnsi="Arial" w:eastAsia="黑体"/>
      <w:b/>
      <w:bCs/>
      <w:color w:val="0000ff"/>
      <w:sz w:val="21"/>
      <w:szCs w:val="24"/>
    </w:rPr>
  </w:style>
  <w:style w:type="character" w:styleId="1294" w:customStyle="1">
    <w:name w:val="菜单命令"/>
    <w:qFormat/>
    <w:rPr>
      <w:rFonts w:ascii="Times New Roman" w:hAnsi="Times New Roman" w:eastAsia="宋体"/>
      <w:b/>
      <w:bCs/>
      <w:sz w:val="21"/>
      <w:szCs w:val="21"/>
      <w:lang w:val="en-US" w:eastAsia="zh-CN" w:bidi="ar-SA"/>
    </w:rPr>
  </w:style>
  <w:style w:type="character" w:styleId="1295" w:customStyle="1">
    <w:name w:val="apple-style-span"/>
    <w:basedOn w:val="822"/>
    <w:qFormat/>
  </w:style>
  <w:style w:type="character" w:styleId="1296" w:customStyle="1">
    <w:name w:val="！正文 Char"/>
    <w:link w:val="1297"/>
    <w:qFormat/>
    <w:rPr>
      <w:rFonts w:ascii="Times New Roman" w:hAnsi="Times New Roman"/>
      <w:sz w:val="24"/>
    </w:rPr>
  </w:style>
  <w:style w:type="paragraph" w:styleId="1297" w:customStyle="1">
    <w:name w:val="！正文"/>
    <w:link w:val="1296"/>
    <w:qFormat/>
    <w:pPr>
      <w:ind w:firstLine="480"/>
      <w:spacing w:line="360" w:lineRule="auto"/>
    </w:pPr>
    <w:rPr>
      <w:rFonts w:ascii="Times New Roman" w:hAnsi="Times New Roman"/>
      <w:sz w:val="24"/>
    </w:rPr>
  </w:style>
  <w:style w:type="character" w:styleId="1298" w:customStyle="1">
    <w:name w:val="正文格式 Char"/>
    <w:link w:val="1299"/>
    <w:qFormat/>
    <w:rPr>
      <w:rFonts w:ascii="Times New Roman" w:hAnsi="Times New Roman"/>
      <w:sz w:val="24"/>
    </w:rPr>
  </w:style>
  <w:style w:type="paragraph" w:styleId="1299" w:customStyle="1">
    <w:name w:val="正文格式"/>
    <w:basedOn w:val="812"/>
    <w:link w:val="1298"/>
    <w:qFormat/>
    <w:pPr>
      <w:ind w:firstLine="482"/>
      <w:spacing w:line="480" w:lineRule="atLeast"/>
      <w:widowControl/>
    </w:pPr>
    <w:rPr>
      <w:rFonts w:ascii="Times New Roman" w:hAnsi="Times New Roman"/>
      <w:sz w:val="24"/>
    </w:rPr>
  </w:style>
  <w:style w:type="character" w:styleId="1300" w:customStyle="1">
    <w:name w:val="s291"/>
    <w:qFormat/>
    <w:rPr>
      <w:rFonts w:hint="default" w:ascii="Wingdings" w:hAnsi="Wingdings"/>
      <w:b/>
      <w:bCs/>
      <w:color w:val="000000"/>
      <w:sz w:val="21"/>
      <w:szCs w:val="21"/>
      <w:u w:val="none"/>
    </w:rPr>
  </w:style>
  <w:style w:type="character" w:styleId="1301" w:customStyle="1">
    <w:name w:val="fldtextrecip1"/>
    <w:qFormat/>
  </w:style>
  <w:style w:type="character" w:styleId="1302" w:customStyle="1">
    <w:name w:val="s231"/>
    <w:qFormat/>
    <w:rPr>
      <w:rFonts w:hint="eastAsia" w:ascii="宋体" w:hAnsi="宋体" w:eastAsia="宋体"/>
      <w:color w:val="000000"/>
      <w:sz w:val="21"/>
      <w:szCs w:val="21"/>
      <w:u w:val="none"/>
    </w:rPr>
  </w:style>
  <w:style w:type="character" w:styleId="1303" w:customStyle="1">
    <w:name w:val="style8"/>
    <w:qFormat/>
  </w:style>
  <w:style w:type="character" w:styleId="1304" w:customStyle="1">
    <w:name w:val="图 Char"/>
    <w:link w:val="1305"/>
    <w:qFormat/>
    <w:rPr>
      <w:rFonts w:ascii="Times New Roman" w:hAnsi="Times New Roman"/>
      <w:szCs w:val="24"/>
    </w:rPr>
  </w:style>
  <w:style w:type="paragraph" w:styleId="1305" w:customStyle="1">
    <w:name w:val="图"/>
    <w:basedOn w:val="812"/>
    <w:link w:val="1304"/>
    <w:qFormat/>
    <w:pPr>
      <w:jc w:val="center"/>
    </w:pPr>
    <w:rPr>
      <w:rFonts w:ascii="Times New Roman" w:hAnsi="Times New Roman"/>
      <w:szCs w:val="24"/>
    </w:rPr>
  </w:style>
  <w:style w:type="character" w:styleId="1306" w:customStyle="1">
    <w:name w:val="批注文字 Char"/>
    <w:qFormat/>
    <w:rPr>
      <w:rFonts w:ascii="Times New Roman" w:hAnsi="Times New Roman" w:eastAsia="宋体" w:cs="Times New Roman"/>
      <w:szCs w:val="24"/>
    </w:rPr>
  </w:style>
  <w:style w:type="character" w:styleId="1307" w:customStyle="1">
    <w:name w:val="标题 1 Char"/>
    <w:uiPriority w:val="9"/>
    <w:qFormat/>
    <w:rPr>
      <w:rFonts w:ascii="Times New Roman" w:hAnsi="Times New Roman"/>
      <w:b/>
      <w:bCs/>
      <w:sz w:val="36"/>
      <w:szCs w:val="44"/>
    </w:rPr>
  </w:style>
  <w:style w:type="character" w:styleId="1308" w:customStyle="1">
    <w:name w:val="hwyang Char"/>
    <w:link w:val="1309"/>
    <w:qFormat/>
    <w:rPr>
      <w:sz w:val="24"/>
    </w:rPr>
  </w:style>
  <w:style w:type="paragraph" w:styleId="1309" w:customStyle="1">
    <w:name w:val="hwyang"/>
    <w:basedOn w:val="812"/>
    <w:link w:val="1308"/>
    <w:qFormat/>
    <w:pPr>
      <w:ind w:firstLine="480"/>
      <w:spacing w:line="360" w:lineRule="auto"/>
    </w:pPr>
    <w:rPr>
      <w:sz w:val="24"/>
    </w:rPr>
  </w:style>
  <w:style w:type="character" w:styleId="1310" w:customStyle="1">
    <w:name w:val="标题 2 Char"/>
    <w:uiPriority w:val="9"/>
    <w:qFormat/>
    <w:rPr>
      <w:rFonts w:ascii="Cambria" w:hAnsi="Cambria" w:eastAsia="宋体" w:cs="Times New Roman"/>
      <w:b/>
      <w:bCs/>
      <w:sz w:val="32"/>
      <w:szCs w:val="32"/>
    </w:rPr>
  </w:style>
  <w:style w:type="character" w:styleId="1311" w:customStyle="1">
    <w:name w:val="点对点应答 Char Char"/>
    <w:link w:val="1312"/>
    <w:qFormat/>
    <w:rPr>
      <w:rFonts w:ascii="Verdana" w:hAnsi="Verdana" w:eastAsia="华文细黑"/>
      <w:i/>
      <w:color w:val="ff0000"/>
      <w:szCs w:val="21"/>
    </w:rPr>
  </w:style>
  <w:style w:type="paragraph" w:styleId="1312" w:customStyle="1">
    <w:name w:val="点对点应答 Char"/>
    <w:basedOn w:val="1210"/>
    <w:link w:val="1311"/>
    <w:qFormat/>
    <w:pPr>
      <w:ind w:firstLine="420"/>
      <w:jc w:val="both"/>
      <w:widowControl w:val="off"/>
    </w:pPr>
    <w:rPr>
      <w:i/>
      <w:color w:val="ff0000"/>
      <w:szCs w:val="21"/>
    </w:rPr>
  </w:style>
  <w:style w:type="character" w:styleId="1313" w:customStyle="1">
    <w:name w:val="MM Topic 1 Char"/>
    <w:link w:val="1314"/>
    <w:qFormat/>
    <w:rPr>
      <w:rFonts w:ascii="Calibri" w:hAnsi="Calibri"/>
      <w:b/>
      <w:bCs/>
      <w:sz w:val="44"/>
      <w:szCs w:val="44"/>
    </w:rPr>
  </w:style>
  <w:style w:type="paragraph" w:styleId="1314" w:customStyle="1">
    <w:name w:val="MM Topic 1"/>
    <w:basedOn w:val="813"/>
    <w:link w:val="1313"/>
    <w:qFormat/>
    <w:pPr>
      <w:jc w:val="left"/>
      <w:spacing w:line="578" w:lineRule="auto"/>
    </w:pPr>
    <w:rPr>
      <w:rFonts w:ascii="Calibri" w:hAnsi="Calibri" w:eastAsia="宋体"/>
      <w:bCs/>
      <w:szCs w:val="44"/>
    </w:rPr>
  </w:style>
  <w:style w:type="character" w:styleId="1315" w:customStyle="1">
    <w:name w:val="s91"/>
    <w:qFormat/>
    <w:rPr>
      <w:rFonts w:hint="eastAsia" w:ascii="黑体" w:hAnsi="黑体" w:eastAsia="黑体"/>
      <w:color w:val="000000"/>
      <w:sz w:val="32"/>
      <w:szCs w:val="32"/>
      <w:u w:val="none"/>
    </w:rPr>
  </w:style>
  <w:style w:type="character" w:styleId="1316" w:customStyle="1">
    <w:name w:val="MM Topic 3 Char"/>
    <w:link w:val="1317"/>
    <w:qFormat/>
    <w:rPr>
      <w:rFonts w:ascii="Calibri" w:hAnsi="Calibri"/>
      <w:b/>
      <w:bCs/>
      <w:sz w:val="32"/>
      <w:szCs w:val="32"/>
    </w:rPr>
  </w:style>
  <w:style w:type="paragraph" w:styleId="1317" w:customStyle="1">
    <w:name w:val="MM Topic 3"/>
    <w:basedOn w:val="815"/>
    <w:link w:val="1316"/>
    <w:qFormat/>
    <w:rPr>
      <w:rFonts w:ascii="Calibri" w:hAnsi="Calibri"/>
    </w:rPr>
  </w:style>
  <w:style w:type="character" w:styleId="1318" w:customStyle="1">
    <w:name w:val="方案正文 Char"/>
    <w:link w:val="1319"/>
    <w:qFormat/>
    <w:rPr>
      <w:rFonts w:cs="宋体"/>
      <w:sz w:val="24"/>
      <w:szCs w:val="21"/>
    </w:rPr>
  </w:style>
  <w:style w:type="paragraph" w:styleId="1319" w:customStyle="1">
    <w:name w:val="方案正文"/>
    <w:basedOn w:val="812"/>
    <w:link w:val="1318"/>
    <w:qFormat/>
    <w:pPr>
      <w:ind w:firstLine="359"/>
      <w:jc w:val="left"/>
      <w:spacing w:before="156" w:line="360" w:lineRule="auto"/>
    </w:pPr>
    <w:rPr>
      <w:rFonts w:cs="宋体"/>
      <w:sz w:val="24"/>
      <w:szCs w:val="21"/>
    </w:rPr>
  </w:style>
  <w:style w:type="character" w:styleId="1320" w:customStyle="1">
    <w:name w:val="正文文本缩进 Char"/>
    <w:uiPriority w:val="99"/>
    <w:qFormat/>
    <w:rPr>
      <w:rFonts w:ascii="Times New Roman" w:hAnsi="Times New Roman" w:eastAsia="宋体" w:cs="Times New Roman"/>
      <w:szCs w:val="20"/>
    </w:rPr>
  </w:style>
  <w:style w:type="character" w:styleId="1321" w:customStyle="1">
    <w:name w:val="s210"/>
    <w:qFormat/>
    <w:rPr>
      <w:rFonts w:hint="default" w:ascii="Arial" w:hAnsi="Arial" w:cs="Arial"/>
      <w:color w:val="ffffff"/>
      <w:sz w:val="21"/>
      <w:szCs w:val="21"/>
      <w:u w:val="none"/>
    </w:rPr>
  </w:style>
  <w:style w:type="character" w:styleId="1322" w:customStyle="1">
    <w:name w:val="纯文本 Char"/>
    <w:qFormat/>
    <w:rPr>
      <w:rFonts w:ascii="宋体" w:hAnsi="Courier New" w:eastAsia="宋体" w:cs="Courier New"/>
      <w:szCs w:val="21"/>
    </w:rPr>
  </w:style>
  <w:style w:type="character" w:styleId="1323" w:customStyle="1">
    <w:name w:val="正文 Char"/>
    <w:qFormat/>
    <w:rPr>
      <w:rFonts w:ascii="宋体" w:hAnsi="宋体" w:eastAsia="宋体"/>
      <w:b/>
      <w:sz w:val="24"/>
      <w:szCs w:val="24"/>
      <w:lang w:val="en-US" w:eastAsia="zh-CN" w:bidi="ar-SA"/>
    </w:rPr>
  </w:style>
  <w:style w:type="character" w:styleId="1324" w:customStyle="1">
    <w:name w:val="签名 字符"/>
    <w:basedOn w:val="822"/>
    <w:qFormat/>
  </w:style>
  <w:style w:type="character" w:styleId="1325" w:customStyle="1">
    <w:name w:val="称呼 字符"/>
    <w:basedOn w:val="822"/>
    <w:qFormat/>
  </w:style>
  <w:style w:type="character" w:styleId="1326" w:customStyle="1">
    <w:name w:val="正文文本 3 字符"/>
    <w:basedOn w:val="822"/>
    <w:qFormat/>
    <w:rPr>
      <w:sz w:val="16"/>
      <w:szCs w:val="16"/>
    </w:rPr>
  </w:style>
  <w:style w:type="paragraph" w:styleId="1327" w:customStyle="1">
    <w:name w:val="Style4"/>
    <w:basedOn w:val="812"/>
    <w:qFormat/>
    <w:pPr>
      <w:ind w:firstLine="200"/>
      <w:spacing w:before="50" w:after="50" w:line="276" w:lineRule="auto"/>
    </w:pPr>
    <w:rPr>
      <w:sz w:val="24"/>
      <w:szCs w:val="24"/>
      <w:lang w:eastAsia="ko-KR"/>
    </w:rPr>
  </w:style>
  <w:style w:type="paragraph" w:styleId="1328" w:customStyle="1">
    <w:name w:val="MM Topic 4"/>
    <w:basedOn w:val="816"/>
    <w:qFormat/>
    <w:pPr>
      <w:ind w:left="0" w:firstLine="0"/>
      <w:spacing w:before="280" w:after="290" w:line="376" w:lineRule="auto"/>
    </w:pPr>
    <w:rPr>
      <w:rFonts w:ascii="Cambria" w:hAnsi="Cambria" w:eastAsia="宋体"/>
      <w:sz w:val="28"/>
      <w:szCs w:val="28"/>
      <w:lang w:val="zh-CN"/>
    </w:rPr>
  </w:style>
  <w:style w:type="paragraph" w:styleId="1329" w:customStyle="1">
    <w:name w:val="MM Topic 5"/>
    <w:basedOn w:val="817"/>
    <w:qFormat/>
    <w:rPr>
      <w:rFonts w:ascii="Calibri" w:hAnsi="Calibri"/>
      <w:lang w:val="zh-CN"/>
    </w:rPr>
  </w:style>
  <w:style w:type="paragraph" w:styleId="1330" w:customStyle="1">
    <w:name w:val="图注"/>
    <w:basedOn w:val="812"/>
    <w:next w:val="812"/>
    <w:qFormat/>
    <w:pPr>
      <w:ind w:left="360" w:firstLine="397"/>
      <w:jc w:val="center"/>
      <w:spacing w:line="360" w:lineRule="auto"/>
      <w:tabs>
        <w:tab w:val="left" w:pos="360" w:leader="none"/>
      </w:tabs>
      <w:outlineLvl w:val="5"/>
    </w:pPr>
    <w:rPr>
      <w:rFonts w:ascii="宋体" w:hAnsi="宋体"/>
      <w:sz w:val="24"/>
      <w:szCs w:val="21"/>
    </w:rPr>
  </w:style>
  <w:style w:type="paragraph" w:styleId="1331" w:customStyle="1">
    <w:name w:val="首行缩进:  0.74 厘米 行距: 多倍行距 1.3 字行"/>
    <w:basedOn w:val="812"/>
    <w:qFormat/>
    <w:pPr>
      <w:ind w:firstLine="420"/>
      <w:spacing w:line="312" w:lineRule="auto"/>
    </w:pPr>
    <w:rPr>
      <w:rFonts w:ascii="Times New Roman" w:hAnsi="Times New Roman" w:cs="宋体"/>
      <w:sz w:val="24"/>
    </w:rPr>
  </w:style>
  <w:style w:type="paragraph" w:styleId="1332" w:customStyle="1">
    <w:name w:val="样式2"/>
    <w:basedOn w:val="812"/>
    <w:qFormat/>
    <w:pPr>
      <w:ind w:left="420"/>
      <w:spacing w:line="360" w:lineRule="auto"/>
    </w:pPr>
    <w:rPr>
      <w:rFonts w:ascii="宋体" w:hAnsi="宋体"/>
      <w:b/>
      <w:bCs/>
      <w:color w:val="000000"/>
      <w:sz w:val="24"/>
      <w:szCs w:val="24"/>
    </w:rPr>
  </w:style>
  <w:style w:type="paragraph" w:styleId="1333" w:customStyle="1">
    <w:name w:val="括号列表"/>
    <w:basedOn w:val="812"/>
    <w:qFormat/>
    <w:pPr>
      <w:ind w:left="900" w:hanging="420"/>
      <w:spacing w:after="40" w:line="400" w:lineRule="exact"/>
      <w:tabs>
        <w:tab w:val="left" w:pos="900" w:leader="none"/>
      </w:tabs>
    </w:pPr>
    <w:rPr>
      <w:rFonts w:ascii="Times New Roman" w:hAnsi="Times New Roman"/>
      <w:sz w:val="24"/>
    </w:rPr>
  </w:style>
  <w:style w:type="paragraph" w:styleId="1334" w:customStyle="1">
    <w:name w:val="图标"/>
    <w:basedOn w:val="812"/>
    <w:next w:val="812"/>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35" w:customStyle="1">
    <w:name w:val="bullet"/>
    <w:basedOn w:val="812"/>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36" w:customStyle="1">
    <w:name w:val="xl22"/>
    <w:basedOn w:val="812"/>
    <w:qFormat/>
    <w:pPr>
      <w:jc w:val="left"/>
      <w:spacing w:before="100" w:beforeAutospacing="1" w:after="100" w:afterAutospacing="1" w:line="360" w:lineRule="auto"/>
      <w:widowControl/>
    </w:pPr>
    <w:rPr>
      <w:rFonts w:ascii="Arial Unicode MS" w:hAnsi="Arial Unicode MS"/>
      <w:sz w:val="18"/>
      <w:szCs w:val="18"/>
    </w:rPr>
  </w:style>
  <w:style w:type="paragraph" w:styleId="1337" w:customStyle="1">
    <w:name w:val="xl23"/>
    <w:basedOn w:val="812"/>
    <w:qFormat/>
    <w:pPr>
      <w:jc w:val="left"/>
      <w:spacing w:before="100" w:beforeAutospacing="1" w:after="100" w:afterAutospacing="1" w:line="360" w:lineRule="auto"/>
      <w:widowControl/>
    </w:pPr>
    <w:rPr>
      <w:rFonts w:ascii="Arial Unicode MS" w:hAnsi="Arial Unicode MS"/>
      <w:sz w:val="18"/>
      <w:szCs w:val="18"/>
    </w:rPr>
  </w:style>
  <w:style w:type="paragraph" w:styleId="1338" w:customStyle="1">
    <w:name w:val="样式 正文缩进正文（首行缩进两字）四号 + 小四 首行缩进:  2 字符 行距: 1.5 倍行距"/>
    <w:basedOn w:val="828"/>
    <w:qFormat/>
    <w:pPr>
      <w:ind w:firstLine="0"/>
      <w:jc w:val="both"/>
      <w:spacing w:line="360" w:lineRule="auto"/>
    </w:pPr>
    <w:rPr>
      <w:rFonts w:eastAsia="宋体"/>
      <w:szCs w:val="24"/>
      <w:lang w:val="zh-CN"/>
    </w:rPr>
  </w:style>
  <w:style w:type="paragraph" w:styleId="1339" w:customStyle="1">
    <w:name w:val="样式1 + 左侧:  0.67 字符 + 左侧:  0.67 字符 + 左侧:  0.67 字符"/>
    <w:basedOn w:val="812"/>
    <w:qFormat/>
    <w:pPr>
      <w:ind w:left="141" w:firstLine="566"/>
      <w:spacing w:line="360" w:lineRule="auto"/>
    </w:pPr>
    <w:rPr>
      <w:rFonts w:ascii="宋体" w:hAnsi="宋体" w:cs="宋体"/>
      <w:sz w:val="24"/>
    </w:rPr>
  </w:style>
  <w:style w:type="paragraph" w:styleId="1340" w:customStyle="1">
    <w:name w:val="Plain Text1"/>
    <w:basedOn w:val="812"/>
    <w:qFormat/>
    <w:rPr>
      <w:rFonts w:ascii="宋体" w:hAnsi="Times New Roman"/>
      <w:sz w:val="24"/>
    </w:rPr>
  </w:style>
  <w:style w:type="paragraph" w:styleId="1341" w:customStyle="1">
    <w:name w:val="样式 标题 4h4Sub-sub-headerl4H4Level 2 - ah4 sub sub headingL..."/>
    <w:basedOn w:val="816"/>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342" w:customStyle="1">
    <w:name w:val="Style Style 宋体 First line:  0.75 cm Line spacing:  1.5 lines + Firs..."/>
    <w:basedOn w:val="1343"/>
    <w:qFormat/>
    <w:pPr>
      <w:ind w:left="2034" w:hanging="283"/>
      <w:tabs>
        <w:tab w:val="left" w:pos="2034" w:leader="none"/>
      </w:tabs>
    </w:pPr>
  </w:style>
  <w:style w:type="paragraph" w:styleId="1343" w:customStyle="1">
    <w:name w:val="Style 宋体 First line:  0.75 cm Line spacing:  1.5 lines"/>
    <w:basedOn w:val="812"/>
    <w:qFormat/>
    <w:pPr>
      <w:ind w:firstLine="425"/>
      <w:jc w:val="left"/>
      <w:spacing w:before="120" w:after="120" w:line="360" w:lineRule="auto"/>
      <w:widowControl/>
    </w:pPr>
    <w:rPr>
      <w:rFonts w:ascii="宋体" w:hAnsi="宋体" w:cs="宋体"/>
      <w:sz w:val="22"/>
      <w:szCs w:val="22"/>
      <w:lang w:eastAsia="en-US"/>
    </w:rPr>
  </w:style>
  <w:style w:type="paragraph" w:styleId="1344" w:customStyle="1">
    <w:name w:val="Char Char Char Char Char"/>
    <w:basedOn w:val="812"/>
    <w:qFormat/>
    <w:pPr>
      <w:jc w:val="left"/>
      <w:spacing w:after="160" w:line="240" w:lineRule="exact"/>
      <w:widowControl/>
    </w:pPr>
    <w:rPr>
      <w:rFonts w:ascii="Tahoma" w:hAnsi="Tahoma" w:cs="Tahoma"/>
      <w:sz w:val="20"/>
      <w:lang w:eastAsia="en-US"/>
    </w:rPr>
  </w:style>
  <w:style w:type="paragraph" w:styleId="1345" w:customStyle="1">
    <w:name w:val="Char Char Char Char Char Char Char Char Char Char Char Char Char Char Char Char1"/>
    <w:basedOn w:val="812"/>
    <w:qFormat/>
    <w:pPr>
      <w:tabs>
        <w:tab w:val="left" w:pos="360" w:leader="none"/>
      </w:tabs>
    </w:pPr>
    <w:rPr>
      <w:rFonts w:ascii="Times New Roman" w:hAnsi="Times New Roman"/>
    </w:rPr>
  </w:style>
  <w:style w:type="paragraph" w:styleId="1346" w:customStyle="1">
    <w:name w:val="默认段落字体 Para Char Char Char Char Char Char Char Char Char Char"/>
    <w:basedOn w:val="832"/>
    <w:qFormat/>
    <w:rPr>
      <w:rFonts w:ascii="Tahoma" w:hAnsi="Tahoma"/>
      <w:sz w:val="20"/>
      <w:szCs w:val="24"/>
      <w:lang w:val="zh-CN"/>
    </w:rPr>
  </w:style>
  <w:style w:type="paragraph" w:styleId="1347" w:customStyle="1">
    <w:name w:val="Char Char Char Char1"/>
    <w:basedOn w:val="812"/>
    <w:qFormat/>
    <w:pPr>
      <w:jc w:val="left"/>
      <w:spacing w:after="160" w:line="240" w:lineRule="exact"/>
      <w:widowControl/>
    </w:pPr>
    <w:rPr>
      <w:rFonts w:eastAsia="Times New Roman" w:cs="Verdana"/>
      <w:b/>
      <w:sz w:val="24"/>
      <w:lang w:eastAsia="en-US"/>
    </w:rPr>
  </w:style>
  <w:style w:type="paragraph" w:styleId="1348" w:customStyle="1">
    <w:name w:val="1 Char Char Char Char"/>
    <w:basedOn w:val="812"/>
    <w:qFormat/>
    <w:pPr>
      <w:spacing w:before="100" w:beforeAutospacing="1" w:after="100" w:afterAutospacing="1"/>
    </w:pPr>
    <w:rPr>
      <w:rFonts w:ascii="Tahoma" w:hAnsi="Tahoma"/>
      <w:sz w:val="24"/>
    </w:rPr>
  </w:style>
  <w:style w:type="paragraph" w:styleId="1349" w:customStyle="1">
    <w:name w:val="中文正文"/>
    <w:basedOn w:val="812"/>
    <w:qFormat/>
    <w:pPr>
      <w:spacing w:line="360" w:lineRule="auto"/>
    </w:pPr>
    <w:rPr>
      <w:rFonts w:ascii="宋体" w:hAnsi="宋体"/>
      <w:sz w:val="28"/>
      <w:szCs w:val="24"/>
    </w:rPr>
  </w:style>
  <w:style w:type="paragraph" w:styleId="1350" w:customStyle="1">
    <w:name w:val="命令"/>
    <w:basedOn w:val="812"/>
    <w:qFormat/>
    <w:pPr>
      <w:jc w:val="left"/>
      <w:spacing w:line="240" w:lineRule="exact"/>
    </w:pPr>
    <w:rPr>
      <w:color w:val="ffffff"/>
      <w:sz w:val="20"/>
      <w:szCs w:val="24"/>
    </w:rPr>
  </w:style>
  <w:style w:type="paragraph" w:styleId="1351" w:customStyle="1">
    <w:name w:val="文档_正文"/>
    <w:basedOn w:val="812"/>
    <w:qFormat/>
    <w:pPr>
      <w:ind w:firstLine="200"/>
      <w:jc w:val="left"/>
      <w:widowControl/>
    </w:pPr>
    <w:rPr>
      <w:rFonts w:ascii="Times New Roman" w:hAnsi="Times New Roman"/>
    </w:rPr>
  </w:style>
  <w:style w:type="paragraph" w:styleId="1352" w:customStyle="1">
    <w:name w:val="样式4"/>
    <w:basedOn w:val="812"/>
    <w:qFormat/>
    <w:pPr>
      <w:spacing w:line="360" w:lineRule="auto"/>
    </w:pPr>
    <w:rPr>
      <w:rFonts w:eastAsia="黑体"/>
      <w:b/>
      <w:sz w:val="24"/>
      <w:szCs w:val="24"/>
    </w:rPr>
  </w:style>
  <w:style w:type="paragraph" w:styleId="1353" w:customStyle="1">
    <w:name w:val="封面标题"/>
    <w:basedOn w:val="812"/>
    <w:qFormat/>
    <w:pPr>
      <w:jc w:val="center"/>
      <w:spacing w:line="360" w:lineRule="auto"/>
    </w:pPr>
    <w:rPr>
      <w:rFonts w:ascii="Times New Roman" w:hAnsi="Times New Roman" w:eastAsia="黑体"/>
      <w:bCs/>
      <w:sz w:val="24"/>
      <w:szCs w:val="24"/>
    </w:rPr>
  </w:style>
  <w:style w:type="paragraph" w:styleId="1354" w:customStyle="1">
    <w:name w:val="标题3-tn"/>
    <w:basedOn w:val="812"/>
    <w:qFormat/>
    <w:pPr>
      <w:ind w:firstLine="480"/>
      <w:spacing w:line="360" w:lineRule="auto"/>
      <w:tabs>
        <w:tab w:val="left" w:pos="360" w:leader="none"/>
        <w:tab w:val="left" w:pos="5775" w:leader="none"/>
      </w:tabs>
    </w:pPr>
    <w:rPr>
      <w:rFonts w:ascii="宋体" w:hAnsi="宋体"/>
      <w:b/>
      <w:sz w:val="32"/>
      <w:szCs w:val="24"/>
    </w:rPr>
  </w:style>
  <w:style w:type="paragraph" w:styleId="1355" w:customStyle="1">
    <w:name w:val="段落"/>
    <w:basedOn w:val="812"/>
    <w:qFormat/>
    <w:pPr>
      <w:ind w:firstLine="567"/>
      <w:spacing w:before="120" w:after="120" w:line="0" w:lineRule="atLeast"/>
    </w:pPr>
    <w:rPr>
      <w:rFonts w:ascii="Times New Roman" w:hAnsi="Times New Roman" w:eastAsia="黑体"/>
      <w:sz w:val="28"/>
    </w:rPr>
  </w:style>
  <w:style w:type="paragraph" w:styleId="1356" w:customStyle="1">
    <w:name w:val="封面标注"/>
    <w:basedOn w:val="812"/>
    <w:next w:val="812"/>
    <w:qFormat/>
    <w:pPr>
      <w:ind w:firstLine="2600"/>
      <w:spacing w:line="360" w:lineRule="auto"/>
    </w:pPr>
    <w:rPr>
      <w:rFonts w:ascii="Times New Roman" w:hAnsi="Times New Roman" w:eastAsia="黑体"/>
      <w:b/>
      <w:sz w:val="24"/>
      <w:szCs w:val="24"/>
    </w:rPr>
  </w:style>
  <w:style w:type="paragraph" w:styleId="1357" w:customStyle="1">
    <w:name w:val="s1"/>
    <w:basedOn w:val="812"/>
    <w:qFormat/>
    <w:pPr>
      <w:jc w:val="left"/>
      <w:widowControl/>
    </w:pPr>
    <w:rPr>
      <w:rFonts w:ascii="宋体" w:hAnsi="宋体" w:cs="宋体"/>
      <w:color w:val="ffffff"/>
      <w:szCs w:val="21"/>
    </w:rPr>
  </w:style>
  <w:style w:type="paragraph" w:styleId="1358" w:customStyle="1">
    <w:name w:val="样式 样式 样式 正文文本缩进 2 + 宋体 首行缩进:  0.74 厘米 行距: 单倍行距 + 左侧:  2 字符 首行缩进:..."/>
    <w:basedOn w:val="812"/>
    <w:qFormat/>
    <w:pPr>
      <w:numPr>
        <w:numId w:val="2"/>
      </w:numPr>
      <w:ind w:left="200" w:firstLine="0"/>
      <w:spacing w:after="120"/>
    </w:pPr>
    <w:rPr>
      <w:rFonts w:ascii="宋体" w:hAnsi="Times New Roman" w:cs="宋体"/>
      <w:sz w:val="24"/>
    </w:rPr>
  </w:style>
  <w:style w:type="paragraph" w:styleId="1359" w:customStyle="1">
    <w:name w:val="华诚公司标题"/>
    <w:basedOn w:val="812"/>
    <w:qFormat/>
    <w:pPr>
      <w:jc w:val="center"/>
      <w:spacing w:line="400" w:lineRule="atLeast"/>
    </w:pPr>
    <w:rPr>
      <w:rFonts w:ascii="宋体" w:hAnsi="宋体" w:eastAsia="黑体"/>
      <w:bCs/>
      <w:sz w:val="30"/>
      <w:szCs w:val="30"/>
    </w:rPr>
  </w:style>
  <w:style w:type="paragraph" w:styleId="1360" w:customStyle="1">
    <w:name w:val="正文-宋体-1.5 倍行距-首行缩进2字符"/>
    <w:basedOn w:val="812"/>
    <w:qFormat/>
    <w:pPr>
      <w:ind w:firstLine="420"/>
      <w:spacing w:line="360" w:lineRule="auto"/>
    </w:pPr>
    <w:rPr>
      <w:rFonts w:ascii="宋体" w:hAnsi="宋体" w:cs="宋体"/>
      <w:sz w:val="24"/>
    </w:rPr>
  </w:style>
  <w:style w:type="paragraph" w:styleId="1361" w:customStyle="1">
    <w:name w:val="普通段落"/>
    <w:qFormat/>
    <w:pPr>
      <w:ind w:firstLine="480"/>
      <w:jc w:val="both"/>
      <w:spacing w:line="360" w:lineRule="auto"/>
      <w:widowControl w:val="off"/>
    </w:pPr>
    <w:rPr>
      <w:rFonts w:ascii="Times New Roman" w:hAnsi="Times New Roman"/>
      <w:sz w:val="24"/>
    </w:rPr>
  </w:style>
  <w:style w:type="paragraph" w:styleId="1362" w:customStyle="1">
    <w:name w:val="正文文档"/>
    <w:basedOn w:val="812"/>
    <w:qFormat/>
    <w:pPr>
      <w:ind w:left="178" w:right="210" w:firstLine="540"/>
      <w:spacing w:line="360" w:lineRule="auto"/>
    </w:pPr>
    <w:rPr>
      <w:rFonts w:ascii="宋体" w:hAnsi="宋体"/>
      <w:sz w:val="24"/>
      <w:szCs w:val="24"/>
    </w:rPr>
  </w:style>
  <w:style w:type="paragraph" w:styleId="1363" w:customStyle="1">
    <w:name w:val="样式 首行缩进:  2 字符 段前: 0.5 行 段后: 0.5 行"/>
    <w:basedOn w:val="812"/>
    <w:qFormat/>
    <w:pPr>
      <w:ind w:firstLine="420"/>
      <w:jc w:val="left"/>
    </w:pPr>
    <w:rPr>
      <w:rFonts w:ascii="Times New Roman" w:hAnsi="Times New Roman" w:cs="宋体"/>
      <w:sz w:val="24"/>
      <w:szCs w:val="24"/>
    </w:rPr>
  </w:style>
  <w:style w:type="paragraph" w:styleId="1364" w:customStyle="1">
    <w:name w:val="文档大标题"/>
    <w:qFormat/>
    <w:pPr>
      <w:jc w:val="center"/>
    </w:pPr>
    <w:rPr>
      <w:rFonts w:eastAsia="黑体"/>
      <w:sz w:val="72"/>
    </w:rPr>
  </w:style>
  <w:style w:type="paragraph" w:styleId="1365" w:customStyle="1">
    <w:name w:val="样式3"/>
    <w:basedOn w:val="846"/>
    <w:qFormat/>
    <w:pPr>
      <w:ind w:left="840" w:firstLine="0"/>
      <w:jc w:val="left"/>
    </w:pPr>
    <w:rPr>
      <w:color w:val="000000"/>
      <w:sz w:val="20"/>
      <w:lang w:val="zh-CN"/>
    </w:rPr>
  </w:style>
  <w:style w:type="paragraph" w:styleId="1366" w:customStyle="1">
    <w:name w:val="line1"/>
    <w:basedOn w:val="868"/>
    <w:next w:val="812"/>
    <w:qFormat/>
    <w:pPr>
      <w:jc w:val="right"/>
      <w:spacing w:after="0"/>
      <w:widowControl/>
      <w:pBdr>
        <w:top w:val="single" w:color="auto" w:sz="36" w:space="1"/>
      </w:pBdr>
      <w:outlineLvl w:val="9"/>
    </w:pPr>
    <w:rPr>
      <w:rFonts w:ascii="Arial" w:hAnsi="Arial"/>
      <w:bCs w:val="0"/>
      <w:sz w:val="40"/>
      <w:szCs w:val="20"/>
      <w:lang w:val="zh-CN"/>
    </w:rPr>
  </w:style>
  <w:style w:type="paragraph" w:styleId="1367" w:customStyle="1">
    <w:name w:val="招标编号"/>
    <w:qFormat/>
    <w:pPr>
      <w:jc w:val="center"/>
    </w:pPr>
    <w:rPr>
      <w:rFonts w:eastAsia="黑体"/>
      <w:sz w:val="24"/>
    </w:rPr>
  </w:style>
  <w:style w:type="paragraph" w:styleId="1368" w:customStyle="1">
    <w:name w:val="无间隔1"/>
    <w:basedOn w:val="812"/>
    <w:qFormat/>
    <w:pPr>
      <w:jc w:val="left"/>
      <w:spacing w:line="360" w:lineRule="auto"/>
      <w:widowControl/>
    </w:pPr>
    <w:rPr>
      <w:rFonts w:ascii="Calibri" w:hAnsi="Calibri"/>
      <w:sz w:val="22"/>
      <w:szCs w:val="22"/>
      <w:lang w:eastAsia="en-US" w:bidi="en-US"/>
    </w:rPr>
  </w:style>
  <w:style w:type="paragraph" w:styleId="1369" w:customStyle="1">
    <w:name w:val="列表符号项目级别1"/>
    <w:basedOn w:val="812"/>
    <w:qFormat/>
    <w:pPr>
      <w:numPr>
        <w:numId w:val="12"/>
      </w:numPr>
    </w:pPr>
    <w:rPr>
      <w:rFonts w:ascii="Times New Roman" w:hAnsi="Times New Roman" w:eastAsia="仿宋_GB2312"/>
      <w:sz w:val="28"/>
      <w:szCs w:val="24"/>
    </w:rPr>
  </w:style>
  <w:style w:type="paragraph" w:styleId="1370" w:customStyle="1">
    <w:name w:val="Char Char Char Char Char Char Char Char1"/>
    <w:basedOn w:val="812"/>
    <w:qFormat/>
    <w:pPr>
      <w:jc w:val="left"/>
      <w:spacing w:after="160" w:line="240" w:lineRule="exact"/>
      <w:widowControl/>
    </w:pPr>
    <w:rPr>
      <w:rFonts w:ascii="Verdana" w:hAnsi="Verdana"/>
      <w:sz w:val="20"/>
      <w:lang w:eastAsia="en-US"/>
    </w:rPr>
  </w:style>
  <w:style w:type="paragraph" w:styleId="1371" w:customStyle="1">
    <w:name w:val="07415timesnewroman"/>
    <w:basedOn w:val="812"/>
    <w:qFormat/>
    <w:pPr>
      <w:jc w:val="left"/>
      <w:spacing w:before="100" w:beforeAutospacing="1" w:after="100" w:afterAutospacing="1"/>
      <w:widowControl/>
    </w:pPr>
    <w:rPr>
      <w:rFonts w:ascii="宋体" w:hAnsi="宋体" w:cs="宋体"/>
      <w:sz w:val="24"/>
      <w:szCs w:val="24"/>
    </w:rPr>
  </w:style>
  <w:style w:type="paragraph" w:styleId="1372" w:customStyle="1">
    <w:name w:val="段"/>
    <w:qFormat/>
    <w:pPr>
      <w:ind w:firstLine="200"/>
      <w:jc w:val="both"/>
    </w:pPr>
    <w:rPr>
      <w:rFonts w:ascii="宋体" w:hAnsi="Times New Roman"/>
      <w:sz w:val="21"/>
    </w:rPr>
  </w:style>
  <w:style w:type="paragraph" w:styleId="1373" w:customStyle="1">
    <w:name w:val="Char Char Char Char Char Char Char Char Char Char Char Char Char Char Char Char"/>
    <w:basedOn w:val="812"/>
    <w:qFormat/>
    <w:pPr>
      <w:tabs>
        <w:tab w:val="left" w:pos="360" w:leader="none"/>
      </w:tabs>
    </w:pPr>
    <w:rPr>
      <w:rFonts w:ascii="Times New Roman" w:hAnsi="Times New Roman"/>
      <w:sz w:val="24"/>
      <w:szCs w:val="24"/>
    </w:rPr>
  </w:style>
  <w:style w:type="paragraph" w:styleId="1374" w:customStyle="1">
    <w:name w:val="Char Char2 Char Char Char Char"/>
    <w:basedOn w:val="812"/>
    <w:qFormat/>
    <w:pPr>
      <w:jc w:val="left"/>
      <w:spacing w:after="160" w:line="240" w:lineRule="exact"/>
      <w:widowControl/>
    </w:pPr>
    <w:rPr>
      <w:rFonts w:ascii="Verdana" w:hAnsi="Verdana"/>
      <w:sz w:val="24"/>
      <w:lang w:eastAsia="en-US"/>
    </w:rPr>
  </w:style>
  <w:style w:type="paragraph" w:styleId="1375" w:customStyle="1">
    <w:name w:val="CharChar Char Char Char Char"/>
    <w:basedOn w:val="812"/>
    <w:qFormat/>
    <w:pPr>
      <w:jc w:val="left"/>
      <w:spacing w:after="160" w:line="240" w:lineRule="exact"/>
      <w:widowControl/>
    </w:pPr>
    <w:rPr>
      <w:rFonts w:ascii="Verdana" w:hAnsi="Verdana"/>
      <w:sz w:val="24"/>
      <w:lang w:eastAsia="en-US"/>
    </w:rPr>
  </w:style>
  <w:style w:type="paragraph" w:styleId="1376" w:customStyle="1">
    <w:name w:val="正文样式2"/>
    <w:basedOn w:val="812"/>
    <w:qFormat/>
    <w:pPr>
      <w:ind w:firstLine="420"/>
      <w:spacing w:before="156" w:after="156" w:line="360" w:lineRule="auto"/>
    </w:pPr>
    <w:rPr>
      <w:rFonts w:ascii="Times New Roman" w:hAnsi="Times New Roman" w:eastAsia="楷体_GB2312"/>
      <w:sz w:val="24"/>
      <w:szCs w:val="24"/>
    </w:rPr>
  </w:style>
  <w:style w:type="paragraph" w:styleId="1377" w:customStyle="1">
    <w:name w:val="二级条标题"/>
    <w:basedOn w:val="1378"/>
    <w:next w:val="812"/>
    <w:qFormat/>
    <w:pPr>
      <w:numPr>
        <w:ilvl w:val="3"/>
      </w:numPr>
      <w:outlineLvl w:val="3"/>
    </w:pPr>
  </w:style>
  <w:style w:type="paragraph" w:styleId="1378" w:customStyle="1">
    <w:name w:val="一级条标题"/>
    <w:next w:val="812"/>
    <w:qFormat/>
    <w:pPr>
      <w:numPr>
        <w:ilvl w:val="2"/>
        <w:numId w:val="9"/>
      </w:numPr>
      <w:outlineLvl w:val="2"/>
    </w:pPr>
    <w:rPr>
      <w:rFonts w:ascii="Times New Roman" w:hAnsi="Times New Roman" w:eastAsia="黑体"/>
      <w:sz w:val="21"/>
    </w:rPr>
  </w:style>
  <w:style w:type="paragraph" w:styleId="1379" w:customStyle="1">
    <w:name w:val="Char Char2 Char Char Char Char Char Char Char Char"/>
    <w:basedOn w:val="812"/>
    <w:qFormat/>
    <w:pPr>
      <w:jc w:val="left"/>
      <w:spacing w:after="160" w:line="240" w:lineRule="exact"/>
      <w:widowControl/>
    </w:pPr>
    <w:rPr>
      <w:rFonts w:ascii="Verdana" w:hAnsi="Verdana"/>
      <w:sz w:val="24"/>
      <w:lang w:eastAsia="en-US"/>
    </w:rPr>
  </w:style>
  <w:style w:type="paragraph" w:styleId="1380" w:customStyle="1">
    <w:name w:val="样式 标题 3h3SectionInternal HeadSideHeadH33mHead 31.2.3.Le..."/>
    <w:basedOn w:val="815"/>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381" w:customStyle="1">
    <w:name w:val="Char Char2 Char Char Char Char Char Char"/>
    <w:basedOn w:val="812"/>
    <w:qFormat/>
    <w:pPr>
      <w:jc w:val="left"/>
      <w:spacing w:after="160" w:line="240" w:lineRule="exact"/>
      <w:widowControl/>
    </w:pPr>
    <w:rPr>
      <w:rFonts w:ascii="Verdana" w:hAnsi="Verdana"/>
      <w:sz w:val="24"/>
      <w:lang w:eastAsia="en-US"/>
    </w:rPr>
  </w:style>
  <w:style w:type="paragraph" w:styleId="1382" w:customStyle="1">
    <w:name w:val="段落缩进"/>
    <w:qFormat/>
    <w:pPr>
      <w:numPr>
        <w:numId w:val="13"/>
      </w:numPr>
      <w:ind w:left="0" w:firstLine="425"/>
      <w:spacing w:after="120" w:line="360" w:lineRule="auto"/>
    </w:pPr>
    <w:rPr>
      <w:rFonts w:ascii="Times New Roman" w:hAnsi="Times New Roman"/>
      <w:sz w:val="24"/>
    </w:rPr>
  </w:style>
  <w:style w:type="paragraph" w:styleId="1383" w:customStyle="1">
    <w:name w:val="Char Char2 Char Char Char Char Char Char Char Char Char Char1"/>
    <w:basedOn w:val="812"/>
    <w:qFormat/>
    <w:pPr>
      <w:jc w:val="left"/>
      <w:spacing w:after="160" w:line="240" w:lineRule="exact"/>
      <w:widowControl/>
    </w:pPr>
    <w:rPr>
      <w:rFonts w:ascii="Verdana" w:hAnsi="Verdana"/>
      <w:sz w:val="24"/>
      <w:lang w:eastAsia="en-US"/>
    </w:rPr>
  </w:style>
  <w:style w:type="paragraph" w:styleId="1384" w:customStyle="1">
    <w:name w:val="Char2 Char Char Char"/>
    <w:basedOn w:val="812"/>
    <w:qFormat/>
    <w:rPr>
      <w:rFonts w:ascii="Tahoma" w:hAnsi="Tahoma"/>
      <w:sz w:val="24"/>
    </w:rPr>
  </w:style>
  <w:style w:type="paragraph" w:styleId="1385" w:customStyle="1">
    <w:name w:val="缺省文本"/>
    <w:basedOn w:val="812"/>
    <w:qFormat/>
    <w:pPr>
      <w:jc w:val="left"/>
      <w:spacing w:line="360" w:lineRule="auto"/>
    </w:pPr>
    <w:rPr>
      <w:rFonts w:ascii="Times New Roman" w:hAnsi="Times New Roman"/>
      <w:sz w:val="20"/>
      <w:szCs w:val="24"/>
    </w:rPr>
  </w:style>
  <w:style w:type="paragraph" w:styleId="1386" w:customStyle="1">
    <w:name w:val="样式 样式 标题 3h33rd level + 段前: 0.5 行 段后: 0.5 行 + 段前: 0.5 行 段后: 0.5..."/>
    <w:basedOn w:val="812"/>
    <w:qFormat/>
    <w:pPr>
      <w:jc w:val="left"/>
      <w:keepLines/>
      <w:keepNext/>
      <w:spacing w:line="360" w:lineRule="auto"/>
      <w:widowControl/>
      <w:tabs>
        <w:tab w:val="left" w:pos="420" w:leader="none"/>
      </w:tabs>
      <w:outlineLvl w:val="2"/>
    </w:pPr>
    <w:rPr>
      <w:rFonts w:cs="宋体"/>
      <w:b/>
      <w:bCs/>
      <w:sz w:val="30"/>
    </w:rPr>
  </w:style>
  <w:style w:type="paragraph" w:styleId="1387" w:customStyle="1">
    <w:name w:val="Char Char2 Char Char Char Char Char Char Char Char Char Char1 Char Char Char Char"/>
    <w:basedOn w:val="812"/>
    <w:qFormat/>
    <w:pPr>
      <w:jc w:val="left"/>
      <w:spacing w:after="160" w:line="240" w:lineRule="exact"/>
      <w:widowControl/>
    </w:pPr>
    <w:rPr>
      <w:rFonts w:ascii="Verdana" w:hAnsi="Verdana"/>
      <w:sz w:val="24"/>
      <w:lang w:eastAsia="en-US"/>
    </w:rPr>
  </w:style>
  <w:style w:type="paragraph" w:styleId="1388" w:customStyle="1">
    <w:name w:val="s13"/>
    <w:basedOn w:val="812"/>
    <w:qFormat/>
    <w:pPr>
      <w:jc w:val="left"/>
      <w:widowControl/>
    </w:pPr>
    <w:rPr>
      <w:rFonts w:ascii="黑体" w:hAnsi="黑体" w:eastAsia="黑体" w:cs="宋体"/>
      <w:color w:val="000000"/>
      <w:sz w:val="20"/>
    </w:rPr>
  </w:style>
  <w:style w:type="paragraph" w:styleId="1389" w:customStyle="1">
    <w:name w:val="签字"/>
    <w:basedOn w:val="812"/>
    <w:qFormat/>
    <w:pPr>
      <w:jc w:val="left"/>
      <w:spacing w:line="360" w:lineRule="auto"/>
    </w:pPr>
    <w:rPr>
      <w:rFonts w:ascii="宋体" w:hAnsi="宋体"/>
      <w:sz w:val="32"/>
      <w:szCs w:val="24"/>
    </w:rPr>
  </w:style>
  <w:style w:type="paragraph" w:styleId="1390" w:customStyle="1">
    <w:name w:val="版本控制"/>
    <w:basedOn w:val="812"/>
    <w:qFormat/>
    <w:pPr>
      <w:jc w:val="left"/>
    </w:pPr>
    <w:rPr>
      <w:rFonts w:ascii="Times New Roman" w:hAnsi="Times New Roman" w:eastAsia="黑体"/>
      <w:b/>
      <w:bCs/>
      <w:sz w:val="28"/>
      <w:szCs w:val="24"/>
    </w:rPr>
  </w:style>
  <w:style w:type="paragraph" w:styleId="1391" w:customStyle="1">
    <w:name w:val="带符号的正文标准格式-12"/>
    <w:basedOn w:val="1392"/>
    <w:qFormat/>
    <w:pPr>
      <w:numPr>
        <w:numId w:val="14"/>
      </w:numPr>
      <w:ind w:left="0" w:firstLine="431"/>
    </w:pPr>
  </w:style>
  <w:style w:type="paragraph" w:styleId="1392" w:customStyle="1">
    <w:name w:val="带符号的正文标准格式-11"/>
    <w:basedOn w:val="1210"/>
    <w:qFormat/>
    <w:pPr>
      <w:numPr>
        <w:numId w:val="15"/>
      </w:numPr>
      <w:ind w:firstLine="200"/>
      <w:jc w:val="both"/>
      <w:widowControl w:val="off"/>
      <w:tabs>
        <w:tab w:val="left" w:pos="360" w:leader="none"/>
      </w:tabs>
    </w:pPr>
  </w:style>
  <w:style w:type="paragraph" w:styleId="1393" w:customStyle="1">
    <w:name w:val="默认段落字体 Para"/>
    <w:basedOn w:val="812"/>
    <w:qFormat/>
    <w:pPr>
      <w:spacing w:line="360" w:lineRule="auto"/>
    </w:pPr>
    <w:rPr>
      <w:rFonts w:ascii="Times New Roman" w:hAnsi="Times New Roman"/>
      <w:sz w:val="24"/>
    </w:rPr>
  </w:style>
  <w:style w:type="paragraph" w:styleId="1394" w:customStyle="1">
    <w:name w:val="默认段落字体 Para Char"/>
    <w:basedOn w:val="812"/>
    <w:qFormat/>
    <w:rPr>
      <w:rFonts w:ascii="Tahoma" w:hAnsi="Tahoma"/>
      <w:sz w:val="24"/>
    </w:rPr>
  </w:style>
  <w:style w:type="paragraph" w:styleId="1395" w:customStyle="1">
    <w:name w:val="BT正文"/>
    <w:basedOn w:val="812"/>
    <w:qFormat/>
    <w:pPr>
      <w:ind w:firstLine="200"/>
      <w:spacing w:line="360" w:lineRule="auto"/>
    </w:pPr>
    <w:rPr>
      <w:rFonts w:ascii="Verdana" w:hAnsi="Verdana" w:cs="Verdana"/>
      <w:sz w:val="24"/>
      <w:szCs w:val="24"/>
    </w:rPr>
  </w:style>
  <w:style w:type="paragraph" w:styleId="1396" w:customStyle="1">
    <w:name w:val="参考文献"/>
    <w:basedOn w:val="812"/>
    <w:qFormat/>
    <w:pPr>
      <w:numPr>
        <w:numId w:val="16"/>
      </w:numPr>
      <w:ind w:left="0" w:firstLine="0"/>
      <w:spacing w:line="312" w:lineRule="atLeast"/>
      <w:tabs>
        <w:tab w:val="left" w:pos="360" w:leader="none"/>
      </w:tabs>
    </w:pPr>
    <w:rPr>
      <w:rFonts w:ascii="Times New Roman" w:hAnsi="Times New Roman"/>
    </w:rPr>
  </w:style>
  <w:style w:type="paragraph" w:styleId="1397" w:customStyle="1">
    <w:name w:val="Bullets"/>
    <w:basedOn w:val="812"/>
    <w:qFormat/>
    <w:pPr>
      <w:numPr>
        <w:numId w:val="17"/>
      </w:numPr>
      <w:spacing w:before="60" w:after="60"/>
      <w:widowControl/>
    </w:pPr>
    <w:rPr>
      <w:rFonts w:ascii="Times New Roman" w:hAnsi="Times New Roman"/>
      <w:sz w:val="24"/>
      <w:szCs w:val="24"/>
      <w:lang w:val="en-GB"/>
    </w:rPr>
  </w:style>
  <w:style w:type="paragraph" w:styleId="1398" w:customStyle="1">
    <w:name w:val="列表项目符号2"/>
    <w:basedOn w:val="812"/>
    <w:qFormat/>
    <w:pPr>
      <w:numPr>
        <w:numId w:val="18"/>
      </w:numPr>
      <w:spacing w:line="360" w:lineRule="auto"/>
    </w:pPr>
    <w:rPr>
      <w:rFonts w:ascii="Times New Roman" w:hAnsi="Times New Roman"/>
      <w:szCs w:val="21"/>
    </w:rPr>
  </w:style>
  <w:style w:type="paragraph" w:styleId="1399" w:customStyle="1">
    <w:name w:val="s14"/>
    <w:basedOn w:val="812"/>
    <w:qFormat/>
    <w:pPr>
      <w:jc w:val="left"/>
      <w:widowControl/>
    </w:pPr>
    <w:rPr>
      <w:rFonts w:cs="Arial"/>
      <w:color w:val="000000"/>
      <w:sz w:val="20"/>
    </w:rPr>
  </w:style>
  <w:style w:type="paragraph" w:styleId="1400" w:customStyle="1">
    <w:name w:val="Char Char1 Char Char Char Char Char Char1"/>
    <w:basedOn w:val="812"/>
    <w:qFormat/>
    <w:pPr>
      <w:jc w:val="left"/>
      <w:spacing w:after="160" w:line="240" w:lineRule="exact"/>
      <w:widowControl/>
    </w:pPr>
    <w:rPr>
      <w:rFonts w:ascii="Verdana" w:hAnsi="Verdana" w:eastAsia="仿宋_GB2312"/>
      <w:sz w:val="24"/>
      <w:lang w:eastAsia="en-US"/>
    </w:rPr>
  </w:style>
  <w:style w:type="paragraph" w:styleId="1401" w:customStyle="1">
    <w:name w:val="摘要"/>
    <w:next w:val="1233"/>
    <w:qFormat/>
    <w:pPr>
      <w:ind w:firstLine="425"/>
      <w:jc w:val="both"/>
      <w:spacing w:line="312" w:lineRule="atLeast"/>
      <w:widowControl w:val="off"/>
    </w:pPr>
    <w:rPr>
      <w:rFonts w:ascii="Times New Roman" w:hAnsi="Times New Roman" w:eastAsia="楷体_GB2312"/>
      <w:sz w:val="21"/>
    </w:rPr>
  </w:style>
  <w:style w:type="paragraph" w:styleId="1402" w:customStyle="1">
    <w:name w:val="Char1"/>
    <w:basedOn w:val="812"/>
    <w:qFormat/>
    <w:pPr>
      <w:jc w:val="left"/>
      <w:spacing w:after="160" w:line="240" w:lineRule="exact"/>
      <w:widowControl/>
    </w:pPr>
    <w:rPr>
      <w:rFonts w:ascii="Verdana" w:hAnsi="Verdana"/>
      <w:sz w:val="20"/>
      <w:lang w:eastAsia="en-US"/>
    </w:rPr>
  </w:style>
  <w:style w:type="paragraph" w:styleId="1403" w:customStyle="1">
    <w:name w:val="带编号的表格内容"/>
    <w:basedOn w:val="1210"/>
    <w:qFormat/>
    <w:pPr>
      <w:numPr>
        <w:numId w:val="19"/>
      </w:numPr>
      <w:ind w:firstLine="200"/>
      <w:jc w:val="both"/>
      <w:widowControl w:val="off"/>
      <w:tabs>
        <w:tab w:val="left" w:pos="360" w:leader="none"/>
      </w:tabs>
    </w:pPr>
  </w:style>
  <w:style w:type="paragraph" w:styleId="1404" w:customStyle="1">
    <w:name w:val="xyx"/>
    <w:basedOn w:val="812"/>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05" w:customStyle="1">
    <w:name w:val="作者"/>
    <w:next w:val="1401"/>
    <w:qFormat/>
    <w:pPr>
      <w:jc w:val="center"/>
      <w:spacing w:line="360" w:lineRule="auto"/>
      <w:widowControl w:val="off"/>
    </w:pPr>
    <w:rPr>
      <w:rFonts w:ascii="宋体" w:hAnsi="宋体"/>
      <w:b/>
      <w:sz w:val="36"/>
      <w:szCs w:val="36"/>
    </w:rPr>
  </w:style>
  <w:style w:type="paragraph" w:styleId="1406" w:customStyle="1">
    <w:name w:val="正文 + 两端对齐"/>
    <w:basedOn w:val="837"/>
    <w:qFormat/>
    <w:pPr>
      <w:ind w:left="0"/>
      <w:spacing w:line="300" w:lineRule="auto"/>
    </w:pPr>
    <w:rPr>
      <w:rFonts w:ascii="宋体" w:hAnsi="Times New Roman" w:eastAsia="宋体"/>
      <w:sz w:val="20"/>
      <w:lang w:val="zh-CN"/>
    </w:rPr>
  </w:style>
  <w:style w:type="paragraph" w:styleId="1407" w:customStyle="1">
    <w:name w:val="列举项目"/>
    <w:basedOn w:val="982"/>
    <w:qFormat/>
    <w:pPr>
      <w:numPr>
        <w:numId w:val="20"/>
      </w:numPr>
      <w:ind w:left="420" w:firstLine="0"/>
      <w:jc w:val="left"/>
      <w:widowControl/>
      <w:tabs>
        <w:tab w:val="left" w:pos="360" w:leader="none"/>
        <w:tab w:val="clear" w:pos="420" w:leader="none"/>
      </w:tabs>
    </w:pPr>
    <w:rPr>
      <w:rFonts w:cs="宋体"/>
      <w:lang w:val="zh-CN"/>
    </w:rPr>
  </w:style>
  <w:style w:type="paragraph" w:styleId="1408" w:customStyle="1">
    <w:name w:val="a0"/>
    <w:basedOn w:val="812"/>
    <w:qFormat/>
    <w:pPr>
      <w:jc w:val="left"/>
      <w:spacing w:before="100" w:beforeAutospacing="1" w:after="100" w:afterAutospacing="1"/>
      <w:widowControl/>
    </w:pPr>
    <w:rPr>
      <w:rFonts w:ascii="宋体" w:hAnsi="宋体" w:cs="宋体"/>
      <w:sz w:val="24"/>
      <w:szCs w:val="24"/>
    </w:rPr>
  </w:style>
  <w:style w:type="paragraph" w:styleId="1409" w:customStyle="1">
    <w:name w:val="Date1"/>
    <w:basedOn w:val="812"/>
    <w:next w:val="812"/>
    <w:qFormat/>
    <w:pPr>
      <w:spacing w:line="312" w:lineRule="atLeast"/>
    </w:pPr>
    <w:rPr>
      <w:rFonts w:ascii="Times New Roman" w:hAnsi="Times New Roman"/>
      <w:sz w:val="24"/>
    </w:rPr>
  </w:style>
  <w:style w:type="paragraph" w:styleId="1410" w:customStyle="1">
    <w:name w:val="说明/目录"/>
    <w:basedOn w:val="812"/>
    <w:qFormat/>
    <w:pPr>
      <w:jc w:val="center"/>
      <w:pageBreakBefore/>
      <w:spacing w:line="300" w:lineRule="auto"/>
    </w:pPr>
    <w:rPr>
      <w:rFonts w:ascii="方正楷体简体" w:hAnsi="Times New Roman" w:eastAsia="方正楷体简体" w:cs="宋体"/>
      <w:b/>
      <w:sz w:val="36"/>
      <w:szCs w:val="36"/>
    </w:rPr>
  </w:style>
  <w:style w:type="paragraph" w:styleId="1411" w:customStyle="1">
    <w:name w:val="Char Char1 Char Char Char Char Char Char Char Char Char Char"/>
    <w:basedOn w:val="812"/>
    <w:qFormat/>
    <w:pPr>
      <w:ind w:right="-360"/>
      <w:jc w:val="left"/>
      <w:spacing w:before="120" w:after="160" w:line="360" w:lineRule="auto"/>
      <w:widowControl/>
    </w:pPr>
    <w:rPr>
      <w:szCs w:val="24"/>
      <w:lang w:eastAsia="en-US"/>
    </w:rPr>
  </w:style>
  <w:style w:type="paragraph" w:styleId="1412" w:customStyle="1">
    <w:name w:val="章标题"/>
    <w:next w:val="812"/>
    <w:qFormat/>
    <w:pPr>
      <w:numPr>
        <w:ilvl w:val="1"/>
        <w:numId w:val="9"/>
      </w:numPr>
      <w:jc w:val="both"/>
      <w:outlineLvl w:val="1"/>
    </w:pPr>
    <w:rPr>
      <w:rFonts w:ascii="黑体" w:hAnsi="Times New Roman" w:eastAsia="黑体"/>
      <w:sz w:val="21"/>
    </w:rPr>
  </w:style>
  <w:style w:type="paragraph" w:styleId="1413" w:customStyle="1">
    <w:name w:val="样式 段落缩进2 小四 + 段前: 15.6 磅"/>
    <w:basedOn w:val="812"/>
    <w:qFormat/>
    <w:pPr>
      <w:ind w:firstLine="480"/>
      <w:spacing w:before="312" w:line="360" w:lineRule="auto"/>
    </w:pPr>
    <w:rPr>
      <w:rFonts w:ascii="宋体" w:hAnsi="宋体"/>
      <w:sz w:val="24"/>
    </w:rPr>
  </w:style>
  <w:style w:type="paragraph" w:styleId="1414" w:customStyle="1">
    <w:name w:val="Char Char Char Char Char Char1 Char1"/>
    <w:basedOn w:val="812"/>
    <w:next w:val="812"/>
    <w:qFormat/>
    <w:pPr>
      <w:jc w:val="left"/>
      <w:spacing w:after="160" w:line="240" w:lineRule="exact"/>
      <w:widowControl/>
    </w:pPr>
    <w:rPr>
      <w:rFonts w:ascii="Times New Roman" w:hAnsi="Times New Roman"/>
      <w:sz w:val="24"/>
      <w:lang w:val="sq-AL"/>
    </w:rPr>
  </w:style>
  <w:style w:type="paragraph" w:styleId="1415" w:customStyle="1">
    <w:name w:val="正文首行缩进3"/>
    <w:basedOn w:val="812"/>
    <w:next w:val="812"/>
    <w:qFormat/>
    <w:pPr>
      <w:ind w:firstLine="480"/>
      <w:spacing w:before="156" w:after="156" w:line="360" w:lineRule="auto"/>
      <w:widowControl/>
    </w:pPr>
    <w:rPr>
      <w:rFonts w:ascii="宋体"/>
      <w:bCs/>
      <w:sz w:val="24"/>
      <w:szCs w:val="21"/>
    </w:rPr>
  </w:style>
  <w:style w:type="paragraph" w:styleId="1416" w:customStyle="1">
    <w:name w:val="目次、标准名称标题"/>
    <w:basedOn w:val="812"/>
    <w:next w:val="812"/>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17" w:customStyle="1">
    <w:name w:val="s2"/>
    <w:basedOn w:val="812"/>
    <w:qFormat/>
    <w:pPr>
      <w:jc w:val="left"/>
      <w:widowControl/>
    </w:pPr>
    <w:rPr>
      <w:rFonts w:cs="Arial"/>
      <w:color w:val="ffffff"/>
      <w:szCs w:val="21"/>
    </w:rPr>
  </w:style>
  <w:style w:type="paragraph" w:styleId="1418" w:customStyle="1">
    <w:name w:val="样式 正文文本缩进 + 左  0 字符"/>
    <w:basedOn w:val="837"/>
    <w:qFormat/>
    <w:pPr>
      <w:ind w:left="0" w:firstLine="250"/>
      <w:spacing w:line="360" w:lineRule="auto"/>
    </w:pPr>
    <w:rPr>
      <w:rFonts w:ascii="Times New Roman" w:hAnsi="Times New Roman" w:eastAsia="宋体" w:cs="宋体"/>
      <w:sz w:val="20"/>
      <w:lang w:val="zh-CN"/>
    </w:rPr>
  </w:style>
  <w:style w:type="paragraph" w:styleId="1419" w:customStyle="1">
    <w:name w:val="带符号的正文标准格式-2"/>
    <w:basedOn w:val="812"/>
    <w:qFormat/>
    <w:pPr>
      <w:numPr>
        <w:ilvl w:val="1"/>
        <w:numId w:val="21"/>
      </w:numPr>
      <w:tabs>
        <w:tab w:val="left" w:pos="791" w:leader="none"/>
      </w:tabs>
    </w:pPr>
    <w:rPr>
      <w:rFonts w:ascii="Verdana" w:hAnsi="Verdana" w:eastAsia="华文细黑"/>
      <w:szCs w:val="24"/>
    </w:rPr>
  </w:style>
  <w:style w:type="paragraph" w:styleId="1420" w:customStyle="1">
    <w:name w:val="NEU-T2"/>
    <w:basedOn w:val="1255"/>
    <w:qFormat/>
  </w:style>
  <w:style w:type="paragraph" w:styleId="1421" w:customStyle="1">
    <w:name w:val="实施日期"/>
    <w:basedOn w:val="812"/>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2" w:customStyle="1">
    <w:name w:val="MM Topic 6"/>
    <w:basedOn w:val="818"/>
    <w:qFormat/>
    <w:rPr>
      <w:rFonts w:ascii="Arial" w:hAnsi="Arial" w:eastAsia="黑体"/>
      <w:szCs w:val="24"/>
      <w:lang w:val="zh-CN"/>
    </w:rPr>
  </w:style>
  <w:style w:type="paragraph" w:styleId="1423" w:customStyle="1">
    <w:name w:val="bianhao1"/>
    <w:basedOn w:val="1205"/>
    <w:qFormat/>
    <w:pPr>
      <w:ind w:left="0" w:firstLine="0"/>
    </w:pPr>
    <w:rPr>
      <w:lang w:eastAsia="zh-CN"/>
    </w:rPr>
  </w:style>
  <w:style w:type="paragraph" w:styleId="1424" w:customStyle="1">
    <w:name w:val="Char11"/>
    <w:basedOn w:val="812"/>
    <w:qFormat/>
    <w:rPr>
      <w:rFonts w:ascii="仿宋_GB2312" w:hAnsi="Times New Roman" w:eastAsia="仿宋_GB2312"/>
      <w:b/>
      <w:sz w:val="32"/>
      <w:szCs w:val="32"/>
    </w:rPr>
  </w:style>
  <w:style w:type="paragraph" w:styleId="1425" w:customStyle="1">
    <w:name w:val="AA"/>
    <w:basedOn w:val="812"/>
    <w:qFormat/>
    <w:pPr>
      <w:ind w:firstLine="200"/>
      <w:spacing w:line="360" w:lineRule="auto"/>
    </w:pPr>
    <w:rPr>
      <w:rFonts w:ascii="Times New Roman" w:hAnsi="Times New Roman"/>
      <w:szCs w:val="24"/>
    </w:rPr>
  </w:style>
  <w:style w:type="paragraph" w:styleId="1426" w:customStyle="1">
    <w:name w:val="目录标题"/>
    <w:qFormat/>
    <w:pPr>
      <w:jc w:val="center"/>
    </w:pPr>
    <w:rPr>
      <w:rFonts w:eastAsia="黑体"/>
      <w:sz w:val="36"/>
    </w:rPr>
  </w:style>
  <w:style w:type="paragraph" w:styleId="1427" w:customStyle="1">
    <w:name w:val="Char Char2 Char Char Char Char Char Char Char Char1"/>
    <w:basedOn w:val="812"/>
    <w:qFormat/>
    <w:pPr>
      <w:jc w:val="left"/>
      <w:spacing w:after="160" w:line="240" w:lineRule="exact"/>
      <w:widowControl/>
    </w:pPr>
    <w:rPr>
      <w:rFonts w:ascii="Verdana" w:hAnsi="Verdana"/>
      <w:sz w:val="24"/>
      <w:lang w:eastAsia="en-US"/>
    </w:rPr>
  </w:style>
  <w:style w:type="paragraph" w:styleId="1428" w:customStyle="1">
    <w:name w:val="五级条标题"/>
    <w:basedOn w:val="1429"/>
    <w:next w:val="1372"/>
    <w:qFormat/>
    <w:pPr>
      <w:outlineLvl w:val="6"/>
    </w:pPr>
  </w:style>
  <w:style w:type="paragraph" w:styleId="1429" w:customStyle="1">
    <w:name w:val="四级条标题"/>
    <w:basedOn w:val="1430"/>
    <w:next w:val="1372"/>
    <w:qFormat/>
    <w:pPr>
      <w:outlineLvl w:val="5"/>
    </w:pPr>
  </w:style>
  <w:style w:type="paragraph" w:styleId="1430" w:customStyle="1">
    <w:name w:val="三级条标题"/>
    <w:basedOn w:val="1377"/>
    <w:next w:val="1372"/>
    <w:qFormat/>
    <w:pPr>
      <w:numPr>
        <w:ilvl w:val="0"/>
        <w:numId w:val="0"/>
      </w:numPr>
      <w:jc w:val="both"/>
      <w:outlineLvl w:val="4"/>
    </w:pPr>
    <w:rPr>
      <w:rFonts w:ascii="黑体"/>
    </w:rPr>
  </w:style>
  <w:style w:type="paragraph" w:styleId="1431" w:customStyle="1">
    <w:name w:val="article1"/>
    <w:basedOn w:val="812"/>
    <w:qFormat/>
    <w:pPr>
      <w:ind w:firstLine="360"/>
      <w:jc w:val="left"/>
      <w:spacing w:before="120" w:line="420" w:lineRule="atLeast"/>
      <w:widowControl/>
    </w:pPr>
    <w:rPr>
      <w:rFonts w:ascii="宋体" w:hAnsi="宋体" w:cs="宋体"/>
      <w:color w:val="000000"/>
      <w:sz w:val="20"/>
    </w:rPr>
  </w:style>
  <w:style w:type="paragraph" w:styleId="1432" w:customStyle="1">
    <w:name w:val="样式 点对点应答内容 + 蓝色"/>
    <w:basedOn w:val="1433"/>
    <w:qFormat/>
    <w:rPr>
      <w:color w:val="0000ff"/>
      <w:sz w:val="24"/>
    </w:rPr>
  </w:style>
  <w:style w:type="paragraph" w:styleId="1433" w:customStyle="1">
    <w:name w:val="点对点应答内容"/>
    <w:basedOn w:val="1284"/>
    <w:qFormat/>
    <w:pPr>
      <w:ind w:firstLine="560"/>
      <w:spacing w:before="156" w:after="156"/>
    </w:pPr>
    <w:rPr>
      <w:i/>
      <w:iCs/>
      <w:sz w:val="28"/>
      <w:u w:val="single"/>
    </w:rPr>
  </w:style>
  <w:style w:type="paragraph" w:styleId="1434" w:customStyle="1">
    <w:name w:val="样式 小四 行距: 1.5 倍行距"/>
    <w:basedOn w:val="812"/>
    <w:qFormat/>
    <w:pPr>
      <w:ind w:firstLine="420"/>
    </w:pPr>
    <w:rPr>
      <w:rFonts w:ascii="Times New Roman" w:hAnsi="Times New Roman" w:cs="宋体"/>
    </w:rPr>
  </w:style>
  <w:style w:type="paragraph" w:styleId="1435" w:customStyle="1">
    <w:name w:val="s12"/>
    <w:basedOn w:val="812"/>
    <w:qFormat/>
    <w:pPr>
      <w:jc w:val="left"/>
      <w:widowControl/>
    </w:pPr>
    <w:rPr>
      <w:rFonts w:ascii="Times New Roman" w:hAnsi="Times New Roman"/>
      <w:color w:val="000000"/>
      <w:sz w:val="24"/>
      <w:szCs w:val="24"/>
    </w:rPr>
  </w:style>
  <w:style w:type="paragraph" w:styleId="1436" w:customStyle="1">
    <w:name w:val="nt"/>
    <w:basedOn w:val="812"/>
    <w:qFormat/>
    <w:pPr>
      <w:jc w:val="left"/>
      <w:spacing w:before="100" w:beforeAutospacing="1" w:after="100" w:afterAutospacing="1"/>
      <w:widowControl/>
    </w:pPr>
    <w:rPr>
      <w:rFonts w:ascii="宋体" w:hAnsi="宋体" w:cs="宋体"/>
      <w:sz w:val="24"/>
      <w:szCs w:val="24"/>
    </w:rPr>
  </w:style>
  <w:style w:type="paragraph" w:styleId="1437" w:customStyle="1">
    <w:name w:val="arial122"/>
    <w:basedOn w:val="812"/>
    <w:qFormat/>
    <w:pPr>
      <w:jc w:val="left"/>
      <w:spacing w:before="100" w:beforeAutospacing="1" w:after="100" w:afterAutospacing="1"/>
      <w:widowControl/>
    </w:pPr>
    <w:rPr>
      <w:rFonts w:ascii="宋体" w:hAnsi="宋体" w:cs="宋体"/>
      <w:sz w:val="24"/>
      <w:szCs w:val="24"/>
    </w:rPr>
  </w:style>
  <w:style w:type="paragraph" w:styleId="1438" w:customStyle="1">
    <w:name w:val="正文 缩进 小四"/>
    <w:basedOn w:val="812"/>
    <w:qFormat/>
    <w:pPr>
      <w:ind w:firstLine="200"/>
    </w:pPr>
    <w:rPr>
      <w:rFonts w:ascii="Times New Roman" w:hAnsi="Times New Roman" w:cs="宋体"/>
      <w:sz w:val="24"/>
    </w:rPr>
  </w:style>
  <w:style w:type="paragraph" w:styleId="1439" w:customStyle="1">
    <w:name w:val="s9"/>
    <w:basedOn w:val="812"/>
    <w:qFormat/>
    <w:pPr>
      <w:jc w:val="left"/>
      <w:widowControl/>
    </w:pPr>
    <w:rPr>
      <w:rFonts w:ascii="黑体" w:hAnsi="黑体" w:eastAsia="黑体" w:cs="宋体"/>
      <w:color w:val="000000"/>
      <w:sz w:val="32"/>
      <w:szCs w:val="32"/>
    </w:rPr>
  </w:style>
  <w:style w:type="paragraph" w:styleId="1440" w:customStyle="1">
    <w:name w:val="带符号的正文标准格式-21"/>
    <w:basedOn w:val="1392"/>
    <w:qFormat/>
    <w:pPr>
      <w:numPr>
        <w:numId w:val="22"/>
      </w:numPr>
      <w:ind w:left="1440" w:firstLine="178"/>
      <w:tabs>
        <w:tab w:val="left" w:pos="1620" w:leader="none"/>
      </w:tabs>
    </w:pPr>
  </w:style>
  <w:style w:type="paragraph" w:styleId="1441" w:customStyle="1">
    <w:name w:val="Char Char Char Char Char Char Char Char Char Char Char Char Char Char Char1 Char"/>
    <w:basedOn w:val="812"/>
    <w:qFormat/>
    <w:pPr>
      <w:jc w:val="left"/>
      <w:spacing w:after="160" w:line="240" w:lineRule="exact"/>
      <w:widowControl/>
    </w:pPr>
    <w:rPr>
      <w:rFonts w:ascii="Verdana" w:hAnsi="Verdana"/>
      <w:sz w:val="20"/>
      <w:lang w:eastAsia="en-US"/>
    </w:rPr>
  </w:style>
  <w:style w:type="paragraph" w:styleId="1442" w:customStyle="1">
    <w:name w:val="方案_标题1"/>
    <w:basedOn w:val="813"/>
    <w:next w:val="812"/>
    <w:qFormat/>
    <w:pPr>
      <w:jc w:val="left"/>
      <w:spacing w:line="480" w:lineRule="auto"/>
      <w:widowControl/>
    </w:pPr>
    <w:rPr>
      <w:rFonts w:ascii="Times New Roman" w:hAnsi="Times New Roman" w:eastAsia="宋体"/>
      <w:bCs/>
      <w:sz w:val="36"/>
      <w:szCs w:val="44"/>
      <w:lang w:val="zh-CN"/>
    </w:rPr>
  </w:style>
  <w:style w:type="paragraph" w:styleId="1443" w:customStyle="1">
    <w:name w:val="样式 标题 1QCI heading 1Section HeadingChapter Headlineh1II+I..."/>
    <w:basedOn w:val="813"/>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444" w:customStyle="1">
    <w:name w:val="样式5"/>
    <w:basedOn w:val="812"/>
    <w:qFormat/>
    <w:pPr>
      <w:ind w:firstLine="425"/>
      <w:spacing w:line="440" w:lineRule="atLeast"/>
      <w:widowControl/>
    </w:pPr>
    <w:rPr>
      <w:rFonts w:ascii="Times New Roman" w:hAnsi="Times New Roman"/>
      <w:sz w:val="24"/>
    </w:rPr>
  </w:style>
  <w:style w:type="paragraph" w:styleId="1445" w:customStyle="1">
    <w:name w:val="Char Char Char Char"/>
    <w:basedOn w:val="812"/>
    <w:qFormat/>
    <w:pPr>
      <w:jc w:val="left"/>
      <w:spacing w:after="160" w:line="240" w:lineRule="exact"/>
      <w:widowControl/>
    </w:pPr>
    <w:rPr>
      <w:rFonts w:ascii="Verdana" w:hAnsi="Verdana"/>
      <w:sz w:val="20"/>
      <w:lang w:eastAsia="en-US"/>
    </w:rPr>
  </w:style>
  <w:style w:type="paragraph" w:styleId="1446" w:customStyle="1">
    <w:name w:val="z1"/>
    <w:basedOn w:val="812"/>
    <w:qFormat/>
    <w:pPr>
      <w:ind w:left="359" w:firstLine="480"/>
      <w:spacing w:line="300" w:lineRule="auto"/>
      <w:widowControl/>
    </w:pPr>
    <w:rPr>
      <w:sz w:val="24"/>
      <w:szCs w:val="21"/>
    </w:rPr>
  </w:style>
  <w:style w:type="paragraph" w:styleId="1447" w:customStyle="1">
    <w:name w:val="默认段落字体 Para Char Char Char Char Char Char Char Char Char Char Char Char Char Char"/>
    <w:basedOn w:val="832"/>
    <w:qFormat/>
    <w:rPr>
      <w:rFonts w:ascii="Tahoma" w:hAnsi="Tahoma"/>
      <w:sz w:val="20"/>
      <w:szCs w:val="24"/>
      <w:lang w:val="zh-CN"/>
    </w:rPr>
  </w:style>
  <w:style w:type="paragraph" w:styleId="1448" w:customStyle="1">
    <w:name w:val="Neu-T1"/>
    <w:basedOn w:val="813"/>
    <w:qFormat/>
    <w:pPr>
      <w:ind w:left="425" w:hanging="425"/>
      <w:jc w:val="left"/>
      <w:keepLines w:val="0"/>
      <w:spacing w:before="0" w:after="0" w:line="480" w:lineRule="auto"/>
    </w:pPr>
    <w:rPr>
      <w:rFonts w:ascii="宋体" w:hAnsi="宋体" w:eastAsia="宋体"/>
      <w:sz w:val="36"/>
      <w:szCs w:val="36"/>
      <w:lang w:val="zh-CN"/>
    </w:rPr>
  </w:style>
  <w:style w:type="paragraph" w:styleId="1449" w:customStyle="1">
    <w:name w:val="Char Char Char Char Char Char Char Char Char Char Char Char Char Char Char Char2"/>
    <w:basedOn w:val="812"/>
    <w:qFormat/>
    <w:pPr>
      <w:tabs>
        <w:tab w:val="left" w:pos="360" w:leader="none"/>
      </w:tabs>
    </w:pPr>
    <w:rPr>
      <w:rFonts w:ascii="Times New Roman" w:hAnsi="Times New Roman"/>
      <w:sz w:val="24"/>
      <w:szCs w:val="24"/>
    </w:rPr>
  </w:style>
  <w:style w:type="paragraph" w:styleId="1450" w:customStyle="1">
    <w:name w:val="07415"/>
    <w:basedOn w:val="812"/>
    <w:qFormat/>
    <w:pPr>
      <w:jc w:val="left"/>
      <w:spacing w:before="100" w:beforeAutospacing="1" w:after="100" w:afterAutospacing="1"/>
      <w:widowControl/>
    </w:pPr>
    <w:rPr>
      <w:rFonts w:ascii="宋体" w:hAnsi="宋体" w:cs="宋体"/>
      <w:sz w:val="24"/>
      <w:szCs w:val="24"/>
    </w:rPr>
  </w:style>
  <w:style w:type="paragraph" w:styleId="1451" w:customStyle="1">
    <w:name w:val="正文标准样式ty Char"/>
    <w:basedOn w:val="812"/>
    <w:qFormat/>
    <w:pPr>
      <w:ind w:firstLine="480"/>
      <w:spacing w:line="360" w:lineRule="auto"/>
    </w:pPr>
    <w:rPr>
      <w:rFonts w:ascii="Times New Roman" w:hAnsi="Times New Roman" w:cs="宋体"/>
      <w:sz w:val="24"/>
    </w:rPr>
  </w:style>
  <w:style w:type="paragraph" w:styleId="1452" w:customStyle="1">
    <w:name w:val="样式 正文首行缩进 + 宋体 首行缩进:  0.74 厘米"/>
    <w:basedOn w:val="870"/>
    <w:qFormat/>
    <w:pPr>
      <w:ind w:firstLine="0"/>
      <w:spacing w:before="120" w:after="0" w:line="380" w:lineRule="exact"/>
      <w:widowControl w:val="off"/>
    </w:pPr>
    <w:rPr>
      <w:rFonts w:ascii="宋体" w:hAnsi="宋体" w:eastAsia="宋体" w:cs="宋体"/>
      <w:position w:val="0"/>
      <w:sz w:val="24"/>
      <w:szCs w:val="20"/>
      <w:lang w:val="zh-CN"/>
    </w:rPr>
  </w:style>
  <w:style w:type="paragraph" w:styleId="1453" w:customStyle="1">
    <w:name w:val="Char Char Char Char Char Char Char1"/>
    <w:basedOn w:val="812"/>
    <w:qFormat/>
    <w:pPr>
      <w:jc w:val="left"/>
      <w:spacing w:after="160" w:line="240" w:lineRule="exact"/>
      <w:widowControl/>
    </w:pPr>
    <w:rPr>
      <w:rFonts w:ascii="Verdana" w:hAnsi="Verdana"/>
      <w:sz w:val="20"/>
      <w:lang w:eastAsia="en-US"/>
    </w:rPr>
  </w:style>
  <w:style w:type="paragraph" w:styleId="1454" w:customStyle="1">
    <w:name w:val="注标题"/>
    <w:basedOn w:val="812"/>
    <w:qFormat/>
    <w:rPr>
      <w:rFonts w:ascii="Times New Roman" w:hAnsi="Times New Roman"/>
      <w:sz w:val="18"/>
      <w:szCs w:val="18"/>
    </w:rPr>
  </w:style>
  <w:style w:type="paragraph" w:styleId="1455" w:customStyle="1">
    <w:name w:val="带编号正文标准格式-12"/>
    <w:basedOn w:val="1210"/>
    <w:qFormat/>
    <w:pPr>
      <w:numPr>
        <w:numId w:val="23"/>
      </w:numPr>
      <w:ind w:left="0" w:firstLine="431"/>
      <w:jc w:val="both"/>
      <w:widowControl w:val="off"/>
      <w:tabs>
        <w:tab w:val="left" w:pos="360" w:leader="none"/>
      </w:tabs>
    </w:pPr>
  </w:style>
  <w:style w:type="paragraph" w:styleId="1456" w:customStyle="1">
    <w:name w:val="Z5"/>
    <w:basedOn w:val="812"/>
    <w:next w:val="812"/>
    <w:qFormat/>
    <w:pPr>
      <w:ind w:left="1200" w:hanging="360"/>
      <w:spacing w:before="240"/>
      <w:tabs>
        <w:tab w:val="left" w:pos="1200" w:leader="none"/>
        <w:tab w:val="left" w:pos="2580" w:leader="none"/>
      </w:tabs>
      <w:outlineLvl w:val="4"/>
    </w:pPr>
    <w:rPr>
      <w:rFonts w:ascii="Tahoma" w:hAnsi="Tahoma" w:eastAsia="幼圆"/>
      <w:szCs w:val="24"/>
    </w:rPr>
  </w:style>
  <w:style w:type="paragraph" w:styleId="1457" w:customStyle="1">
    <w:name w:val="表格题注"/>
    <w:next w:val="812"/>
    <w:qFormat/>
    <w:pPr>
      <w:numPr>
        <w:ilvl w:val="8"/>
        <w:numId w:val="24"/>
      </w:numPr>
      <w:ind w:left="1089" w:hanging="369"/>
      <w:jc w:val="center"/>
      <w:keepLines/>
    </w:pPr>
    <w:rPr>
      <w:sz w:val="18"/>
      <w:szCs w:val="18"/>
    </w:rPr>
  </w:style>
  <w:style w:type="paragraph" w:styleId="1458" w:customStyle="1">
    <w:name w:val="插图题注"/>
    <w:next w:val="812"/>
    <w:qFormat/>
    <w:pPr>
      <w:numPr>
        <w:ilvl w:val="7"/>
        <w:numId w:val="24"/>
      </w:numPr>
      <w:ind w:left="1089" w:hanging="369"/>
      <w:jc w:val="center"/>
    </w:pPr>
    <w:rPr>
      <w:sz w:val="18"/>
      <w:szCs w:val="18"/>
    </w:rPr>
  </w:style>
  <w:style w:type="paragraph" w:styleId="1459" w:customStyle="1">
    <w:name w:val="默认段落字体 Para Char Char Char Char Char Char Char"/>
    <w:basedOn w:val="812"/>
    <w:qFormat/>
    <w:rPr>
      <w:rFonts w:ascii="Tahoma" w:hAnsi="Tahoma"/>
      <w:sz w:val="24"/>
    </w:rPr>
  </w:style>
  <w:style w:type="paragraph" w:styleId="1460" w:customStyle="1">
    <w:name w:val="带编号正文标准格式-13"/>
    <w:basedOn w:val="1403"/>
    <w:qFormat/>
    <w:pPr>
      <w:numPr>
        <w:numId w:val="0"/>
      </w:numPr>
    </w:pPr>
  </w:style>
  <w:style w:type="paragraph" w:styleId="1461" w:customStyle="1">
    <w:name w:val="s4"/>
    <w:basedOn w:val="812"/>
    <w:qFormat/>
    <w:pPr>
      <w:jc w:val="left"/>
      <w:widowControl/>
    </w:pPr>
    <w:rPr>
      <w:rFonts w:ascii="黑体" w:hAnsi="黑体" w:eastAsia="黑体" w:cs="宋体"/>
      <w:color w:val="000000"/>
      <w:sz w:val="30"/>
      <w:szCs w:val="30"/>
    </w:rPr>
  </w:style>
  <w:style w:type="paragraph" w:styleId="1462" w:customStyle="1">
    <w:name w:val="带编号正文标准格式-14"/>
    <w:basedOn w:val="1403"/>
    <w:qFormat/>
    <w:pPr>
      <w:numPr>
        <w:numId w:val="0"/>
      </w:numPr>
    </w:pPr>
  </w:style>
  <w:style w:type="paragraph" w:styleId="1463" w:customStyle="1">
    <w:name w:val="s7"/>
    <w:basedOn w:val="812"/>
    <w:qFormat/>
    <w:pPr>
      <w:jc w:val="left"/>
      <w:widowControl/>
    </w:pPr>
    <w:rPr>
      <w:rFonts w:ascii="黑体" w:hAnsi="黑体" w:eastAsia="黑体" w:cs="宋体"/>
      <w:color w:val="000000"/>
      <w:sz w:val="44"/>
      <w:szCs w:val="44"/>
    </w:rPr>
  </w:style>
  <w:style w:type="paragraph" w:styleId="1464" w:customStyle="1">
    <w:name w:val="带编号正文标准格式-11"/>
    <w:basedOn w:val="1462"/>
    <w:qFormat/>
    <w:pPr>
      <w:ind w:left="1080" w:hanging="540"/>
      <w:tabs>
        <w:tab w:val="left" w:pos="1080" w:leader="none"/>
      </w:tabs>
    </w:pPr>
  </w:style>
  <w:style w:type="paragraph" w:styleId="1465" w:customStyle="1">
    <w:name w:val="p"/>
    <w:basedOn w:val="812"/>
    <w:qFormat/>
    <w:pPr>
      <w:jc w:val="left"/>
      <w:widowControl/>
    </w:pPr>
    <w:rPr>
      <w:rFonts w:ascii="宋体" w:hAnsi="宋体" w:cs="宋体"/>
      <w:color w:val="000000"/>
      <w:sz w:val="24"/>
      <w:szCs w:val="24"/>
    </w:rPr>
  </w:style>
  <w:style w:type="paragraph" w:styleId="1466" w:customStyle="1">
    <w:name w:val="s6"/>
    <w:basedOn w:val="812"/>
    <w:qFormat/>
    <w:pPr>
      <w:jc w:val="left"/>
      <w:widowControl/>
    </w:pPr>
    <w:rPr>
      <w:rFonts w:cs="Arial"/>
      <w:color w:val="000000"/>
      <w:sz w:val="44"/>
      <w:szCs w:val="44"/>
    </w:rPr>
  </w:style>
  <w:style w:type="paragraph" w:styleId="1467" w:customStyle="1">
    <w:name w:val="点对点应答"/>
    <w:basedOn w:val="1210"/>
    <w:qFormat/>
    <w:pPr>
      <w:ind w:firstLine="200"/>
      <w:jc w:val="both"/>
      <w:widowControl w:val="off"/>
    </w:pPr>
    <w:rPr>
      <w:i/>
      <w:color w:val="0000ff"/>
      <w:szCs w:val="21"/>
    </w:rPr>
  </w:style>
  <w:style w:type="paragraph" w:styleId="1468" w:customStyle="1">
    <w:name w:val="s5"/>
    <w:basedOn w:val="812"/>
    <w:qFormat/>
    <w:pPr>
      <w:jc w:val="left"/>
      <w:widowControl/>
    </w:pPr>
    <w:rPr>
      <w:rFonts w:cs="Arial"/>
      <w:color w:val="000000"/>
      <w:sz w:val="30"/>
      <w:szCs w:val="30"/>
    </w:rPr>
  </w:style>
  <w:style w:type="paragraph" w:styleId="1469" w:customStyle="1">
    <w:name w:val="日期1"/>
    <w:basedOn w:val="812"/>
    <w:next w:val="812"/>
    <w:qFormat/>
    <w:pPr>
      <w:spacing w:line="312" w:lineRule="atLeast"/>
    </w:pPr>
    <w:rPr>
      <w:rFonts w:ascii="Times New Roman" w:hAnsi="Times New Roman"/>
      <w:sz w:val="24"/>
    </w:rPr>
  </w:style>
  <w:style w:type="paragraph" w:styleId="1470" w:customStyle="1">
    <w:name w:val="前言、引言标题"/>
    <w:next w:val="812"/>
    <w:qFormat/>
    <w:pPr>
      <w:jc w:val="center"/>
      <w:spacing w:before="640" w:after="560"/>
      <w:shd w:val="clear" w:color="ffffff" w:fill="ffffff"/>
      <w:outlineLvl w:val="0"/>
    </w:pPr>
    <w:rPr>
      <w:rFonts w:ascii="黑体" w:hAnsi="Times New Roman" w:eastAsia="黑体"/>
      <w:sz w:val="32"/>
    </w:rPr>
  </w:style>
  <w:style w:type="paragraph" w:styleId="1471" w:customStyle="1">
    <w:name w:val="Char Char Char Char Char Char Char Char"/>
    <w:basedOn w:val="812"/>
    <w:qFormat/>
    <w:pPr>
      <w:tabs>
        <w:tab w:val="left" w:pos="360" w:leader="none"/>
      </w:tabs>
    </w:pPr>
    <w:rPr>
      <w:rFonts w:ascii="Times New Roman" w:hAnsi="Times New Roman"/>
      <w:sz w:val="24"/>
      <w:szCs w:val="24"/>
    </w:rPr>
  </w:style>
  <w:style w:type="paragraph" w:styleId="1472" w:customStyle="1">
    <w:name w:val="s3"/>
    <w:basedOn w:val="812"/>
    <w:qFormat/>
    <w:pPr>
      <w:jc w:val="left"/>
      <w:widowControl/>
    </w:pPr>
    <w:rPr>
      <w:rFonts w:ascii="黑体" w:hAnsi="黑体" w:eastAsia="黑体" w:cs="宋体"/>
      <w:color w:val="ffffff"/>
      <w:sz w:val="72"/>
      <w:szCs w:val="72"/>
    </w:rPr>
  </w:style>
  <w:style w:type="paragraph" w:styleId="1473" w:customStyle="1">
    <w:name w:val="表头"/>
    <w:basedOn w:val="812"/>
    <w:qFormat/>
    <w:pPr>
      <w:jc w:val="center"/>
      <w:spacing w:before="160" w:after="60"/>
    </w:pPr>
    <w:rPr>
      <w:rFonts w:ascii="黑体" w:hAnsi="Monotype Corsiva" w:eastAsia="黑体"/>
      <w:b/>
      <w:szCs w:val="24"/>
    </w:rPr>
  </w:style>
  <w:style w:type="paragraph" w:styleId="1474" w:customStyle="1">
    <w:name w:val="文档正文"/>
    <w:basedOn w:val="812"/>
    <w:qFormat/>
    <w:pPr>
      <w:ind w:firstLine="567"/>
      <w:spacing w:line="480" w:lineRule="atLeast"/>
    </w:pPr>
    <w:rPr>
      <w:rFonts w:ascii="长城仿宋" w:hAnsi="Times New Roman"/>
      <w:sz w:val="24"/>
    </w:rPr>
  </w:style>
  <w:style w:type="paragraph" w:styleId="1475" w:customStyle="1">
    <w:name w:val="样式 宋体 首行缩进:  2 字符"/>
    <w:basedOn w:val="812"/>
    <w:next w:val="828"/>
    <w:qFormat/>
    <w:pPr>
      <w:ind w:firstLine="200"/>
      <w:spacing w:line="360" w:lineRule="auto"/>
    </w:pPr>
    <w:rPr>
      <w:rFonts w:ascii="宋体" w:hAnsi="宋体" w:cs="宋体"/>
      <w:sz w:val="24"/>
      <w:szCs w:val="24"/>
    </w:rPr>
  </w:style>
  <w:style w:type="paragraph" w:styleId="1476" w:customStyle="1">
    <w:name w:val="s8"/>
    <w:basedOn w:val="812"/>
    <w:qFormat/>
    <w:pPr>
      <w:jc w:val="left"/>
      <w:widowControl/>
    </w:pPr>
    <w:rPr>
      <w:rFonts w:cs="Arial"/>
      <w:color w:val="000000"/>
      <w:sz w:val="32"/>
      <w:szCs w:val="32"/>
    </w:rPr>
  </w:style>
  <w:style w:type="paragraph" w:styleId="1477" w:customStyle="1">
    <w:name w:val="s10"/>
    <w:basedOn w:val="812"/>
    <w:qFormat/>
    <w:pPr>
      <w:jc w:val="left"/>
      <w:widowControl/>
    </w:pPr>
    <w:rPr>
      <w:rFonts w:cs="Arial"/>
      <w:color w:val="000000"/>
      <w:sz w:val="24"/>
      <w:szCs w:val="24"/>
    </w:rPr>
  </w:style>
  <w:style w:type="paragraph" w:styleId="1478" w:customStyle="1">
    <w:name w:val="s11"/>
    <w:basedOn w:val="812"/>
    <w:qFormat/>
    <w:pPr>
      <w:jc w:val="left"/>
      <w:widowControl/>
    </w:pPr>
    <w:rPr>
      <w:rFonts w:ascii="Times New Roman" w:hAnsi="Times New Roman"/>
      <w:b/>
      <w:bCs/>
      <w:color w:val="000000"/>
      <w:sz w:val="24"/>
      <w:szCs w:val="24"/>
    </w:rPr>
  </w:style>
  <w:style w:type="paragraph" w:styleId="1479" w:customStyle="1">
    <w:name w:val="xl118"/>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0" w:customStyle="1">
    <w:name w:val="s15"/>
    <w:basedOn w:val="812"/>
    <w:qFormat/>
    <w:pPr>
      <w:jc w:val="left"/>
      <w:widowControl/>
    </w:pPr>
    <w:rPr>
      <w:rFonts w:ascii="宋体" w:hAnsi="宋体" w:cs="宋体"/>
      <w:color w:val="000000"/>
      <w:szCs w:val="21"/>
    </w:rPr>
  </w:style>
  <w:style w:type="paragraph" w:styleId="1481" w:customStyle="1">
    <w:name w:val="xl109"/>
    <w:basedOn w:val="812"/>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2" w:customStyle="1">
    <w:name w:val="s16"/>
    <w:basedOn w:val="812"/>
    <w:qFormat/>
    <w:pPr>
      <w:jc w:val="left"/>
      <w:widowControl/>
    </w:pPr>
    <w:rPr>
      <w:rFonts w:ascii="Wingdings" w:hAnsi="Wingdings" w:cs="宋体"/>
      <w:color w:val="000000"/>
      <w:sz w:val="24"/>
      <w:szCs w:val="24"/>
    </w:rPr>
  </w:style>
  <w:style w:type="paragraph" w:styleId="1483" w:customStyle="1">
    <w:name w:val="xl124"/>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4" w:customStyle="1">
    <w:name w:val="s17"/>
    <w:basedOn w:val="812"/>
    <w:qFormat/>
    <w:pPr>
      <w:jc w:val="left"/>
      <w:widowControl/>
    </w:pPr>
    <w:rPr>
      <w:rFonts w:cs="Arial"/>
      <w:color w:val="000000"/>
      <w:sz w:val="28"/>
      <w:szCs w:val="28"/>
    </w:rPr>
  </w:style>
  <w:style w:type="paragraph" w:styleId="1485" w:customStyle="1">
    <w:name w:val="xl104"/>
    <w:basedOn w:val="812"/>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6" w:customStyle="1">
    <w:name w:val="s18"/>
    <w:basedOn w:val="812"/>
    <w:qFormat/>
    <w:pPr>
      <w:jc w:val="left"/>
      <w:widowControl/>
    </w:pPr>
    <w:rPr>
      <w:rFonts w:ascii="黑体" w:hAnsi="黑体" w:eastAsia="黑体" w:cs="宋体"/>
      <w:color w:val="000000"/>
      <w:sz w:val="28"/>
      <w:szCs w:val="28"/>
    </w:rPr>
  </w:style>
  <w:style w:type="paragraph" w:styleId="1487" w:customStyle="1">
    <w:name w:val="s19"/>
    <w:basedOn w:val="812"/>
    <w:qFormat/>
    <w:pPr>
      <w:jc w:val="left"/>
      <w:widowControl/>
    </w:pPr>
    <w:rPr>
      <w:rFonts w:ascii="Times New Roman" w:hAnsi="Times New Roman"/>
      <w:color w:val="000000"/>
      <w:szCs w:val="21"/>
    </w:rPr>
  </w:style>
  <w:style w:type="paragraph" w:styleId="1488" w:customStyle="1">
    <w:name w:val="s20"/>
    <w:basedOn w:val="812"/>
    <w:qFormat/>
    <w:pPr>
      <w:jc w:val="left"/>
      <w:widowControl/>
    </w:pPr>
    <w:rPr>
      <w:rFonts w:ascii="Wingdings" w:hAnsi="Wingdings" w:cs="宋体"/>
      <w:color w:val="000000"/>
      <w:szCs w:val="21"/>
    </w:rPr>
  </w:style>
  <w:style w:type="paragraph" w:styleId="1489" w:customStyle="1">
    <w:name w:val="xl119"/>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0" w:customStyle="1">
    <w:name w:val="s21"/>
    <w:basedOn w:val="812"/>
    <w:qFormat/>
    <w:pPr>
      <w:jc w:val="left"/>
      <w:widowControl/>
    </w:pPr>
    <w:rPr>
      <w:rFonts w:ascii="Calibri" w:hAnsi="Calibri" w:cs="宋体"/>
      <w:color w:val="000000"/>
      <w:szCs w:val="21"/>
    </w:rPr>
  </w:style>
  <w:style w:type="paragraph" w:styleId="1491" w:customStyle="1">
    <w:name w:val="s22"/>
    <w:basedOn w:val="812"/>
    <w:qFormat/>
    <w:pPr>
      <w:jc w:val="left"/>
      <w:widowControl/>
    </w:pPr>
    <w:rPr>
      <w:rFonts w:ascii="华文细黑" w:hAnsi="华文细黑" w:eastAsia="华文细黑" w:cs="宋体"/>
      <w:color w:val="ffffff"/>
      <w:sz w:val="20"/>
    </w:rPr>
  </w:style>
  <w:style w:type="paragraph" w:styleId="1492" w:customStyle="1">
    <w:name w:val="xl120"/>
    <w:basedOn w:val="812"/>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3" w:customStyle="1">
    <w:name w:val="s23"/>
    <w:basedOn w:val="812"/>
    <w:qFormat/>
    <w:pPr>
      <w:jc w:val="left"/>
      <w:widowControl/>
    </w:pPr>
    <w:rPr>
      <w:rFonts w:ascii="宋体" w:hAnsi="宋体" w:cs="宋体"/>
      <w:color w:val="000000"/>
      <w:szCs w:val="21"/>
    </w:rPr>
  </w:style>
  <w:style w:type="paragraph" w:styleId="1494" w:customStyle="1">
    <w:name w:val="xl128"/>
    <w:basedOn w:val="812"/>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95" w:customStyle="1">
    <w:name w:val="s24"/>
    <w:basedOn w:val="812"/>
    <w:qFormat/>
    <w:pPr>
      <w:jc w:val="left"/>
      <w:widowControl/>
    </w:pPr>
    <w:rPr>
      <w:rFonts w:cs="Arial"/>
      <w:color w:val="000000"/>
      <w:sz w:val="18"/>
      <w:szCs w:val="18"/>
    </w:rPr>
  </w:style>
  <w:style w:type="paragraph" w:styleId="1496" w:customStyle="1">
    <w:name w:val="s25"/>
    <w:basedOn w:val="812"/>
    <w:qFormat/>
    <w:pPr>
      <w:jc w:val="left"/>
      <w:widowControl/>
    </w:pPr>
    <w:rPr>
      <w:rFonts w:cs="Arial"/>
      <w:b/>
      <w:bCs/>
      <w:color w:val="000000"/>
      <w:sz w:val="18"/>
      <w:szCs w:val="18"/>
    </w:rPr>
  </w:style>
  <w:style w:type="paragraph" w:styleId="1497" w:customStyle="1">
    <w:name w:val="xl117"/>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s26"/>
    <w:basedOn w:val="812"/>
    <w:qFormat/>
    <w:pPr>
      <w:jc w:val="left"/>
      <w:widowControl/>
    </w:pPr>
    <w:rPr>
      <w:rFonts w:ascii="华文细黑" w:hAnsi="华文细黑" w:eastAsia="华文细黑" w:cs="宋体"/>
      <w:color w:val="000000"/>
      <w:sz w:val="18"/>
      <w:szCs w:val="18"/>
    </w:rPr>
  </w:style>
  <w:style w:type="paragraph" w:styleId="1499" w:customStyle="1">
    <w:name w:val="s27"/>
    <w:basedOn w:val="812"/>
    <w:qFormat/>
    <w:pPr>
      <w:jc w:val="left"/>
      <w:widowControl/>
    </w:pPr>
    <w:rPr>
      <w:rFonts w:cs="Arial"/>
      <w:b/>
      <w:bCs/>
      <w:color w:val="00509b"/>
      <w:sz w:val="18"/>
      <w:szCs w:val="18"/>
    </w:rPr>
  </w:style>
  <w:style w:type="paragraph" w:styleId="1500" w:customStyle="1">
    <w:name w:val="xl103"/>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1" w:customStyle="1">
    <w:name w:val="xl67"/>
    <w:basedOn w:val="812"/>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2" w:customStyle="1">
    <w:name w:val="s28"/>
    <w:basedOn w:val="812"/>
    <w:qFormat/>
    <w:pPr>
      <w:jc w:val="left"/>
      <w:widowControl/>
    </w:pPr>
    <w:rPr>
      <w:rFonts w:ascii="宋体" w:hAnsi="宋体" w:cs="宋体"/>
      <w:b/>
      <w:bCs/>
      <w:color w:val="000000"/>
      <w:szCs w:val="21"/>
    </w:rPr>
  </w:style>
  <w:style w:type="paragraph" w:styleId="1503" w:customStyle="1">
    <w:name w:val="s29"/>
    <w:basedOn w:val="812"/>
    <w:qFormat/>
    <w:pPr>
      <w:jc w:val="left"/>
      <w:widowControl/>
    </w:pPr>
    <w:rPr>
      <w:rFonts w:ascii="Wingdings" w:hAnsi="Wingdings" w:cs="宋体"/>
      <w:b/>
      <w:bCs/>
      <w:color w:val="000000"/>
      <w:szCs w:val="21"/>
    </w:rPr>
  </w:style>
  <w:style w:type="paragraph" w:styleId="1504" w:customStyle="1">
    <w:name w:val="s30"/>
    <w:basedOn w:val="812"/>
    <w:qFormat/>
    <w:pPr>
      <w:jc w:val="left"/>
      <w:widowControl/>
    </w:pPr>
    <w:rPr>
      <w:rFonts w:cs="Arial"/>
      <w:b/>
      <w:bCs/>
      <w:color w:val="000000"/>
      <w:sz w:val="24"/>
      <w:szCs w:val="24"/>
    </w:rPr>
  </w:style>
  <w:style w:type="paragraph" w:styleId="1505" w:customStyle="1">
    <w:name w:val="s31"/>
    <w:basedOn w:val="812"/>
    <w:qFormat/>
    <w:pPr>
      <w:jc w:val="left"/>
      <w:widowControl/>
    </w:pPr>
    <w:rPr>
      <w:rFonts w:ascii="Symbol" w:hAnsi="Symbol" w:cs="宋体"/>
      <w:color w:val="000000"/>
      <w:sz w:val="24"/>
      <w:szCs w:val="24"/>
    </w:rPr>
  </w:style>
  <w:style w:type="paragraph" w:styleId="1506" w:customStyle="1">
    <w:name w:val="xl97"/>
    <w:basedOn w:val="812"/>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标题3"/>
    <w:basedOn w:val="815"/>
    <w:qFormat/>
    <w:pPr>
      <w:ind w:left="720" w:hanging="720"/>
      <w:spacing w:before="120" w:after="120" w:line="360" w:lineRule="auto"/>
      <w:tabs>
        <w:tab w:val="left" w:pos="720" w:leader="none"/>
      </w:tabs>
    </w:pPr>
    <w:rPr>
      <w:rFonts w:ascii="Times New Roman" w:hAnsi="Times New Roman"/>
      <w:lang w:val="zh-CN"/>
    </w:rPr>
  </w:style>
  <w:style w:type="paragraph" w:styleId="1508" w:customStyle="1">
    <w:name w:val="标题二"/>
    <w:basedOn w:val="812"/>
    <w:qFormat/>
    <w:pPr>
      <w:ind w:left="600" w:hanging="373"/>
      <w:tabs>
        <w:tab w:val="left" w:pos="947" w:leader="none"/>
      </w:tabs>
    </w:pPr>
    <w:rPr>
      <w:rFonts w:ascii="Times New Roman" w:hAnsi="Times New Roman"/>
    </w:rPr>
  </w:style>
  <w:style w:type="paragraph" w:styleId="1509" w:customStyle="1">
    <w:name w:val="xl92"/>
    <w:basedOn w:val="812"/>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0" w:customStyle="1">
    <w:name w:val="xl112"/>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1" w:customStyle="1">
    <w:name w:val="样式 样式 正文 + + 首行缩进:  2 字符"/>
    <w:basedOn w:val="812"/>
    <w:qFormat/>
    <w:pPr>
      <w:ind w:firstLine="200"/>
      <w:spacing w:line="360" w:lineRule="auto"/>
    </w:pPr>
    <w:rPr>
      <w:rFonts w:ascii="Times New Roman" w:hAnsi="Times New Roman" w:cs="宋体"/>
    </w:rPr>
  </w:style>
  <w:style w:type="paragraph" w:styleId="1512"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13" w:customStyle="1">
    <w:name w:val="xl99"/>
    <w:basedOn w:val="8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4" w:customStyle="1">
    <w:name w:val="样式7"/>
    <w:basedOn w:val="812"/>
    <w:qFormat/>
    <w:pPr>
      <w:ind w:firstLine="601"/>
      <w:spacing w:line="440" w:lineRule="atLeast"/>
    </w:pPr>
    <w:rPr>
      <w:rFonts w:ascii="宋体" w:hAnsi="Times New Roman"/>
      <w:sz w:val="24"/>
    </w:rPr>
  </w:style>
  <w:style w:type="paragraph" w:styleId="1515" w:customStyle="1">
    <w:name w:val="xl123"/>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xl68"/>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116"/>
    <w:basedOn w:val="812"/>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8" w:customStyle="1">
    <w:name w:val="xl100"/>
    <w:basedOn w:val="8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9" w:customStyle="1">
    <w:name w:val="xl121"/>
    <w:basedOn w:val="812"/>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0" w:customStyle="1">
    <w:name w:val="样式8"/>
    <w:basedOn w:val="812"/>
    <w:qFormat/>
    <w:pPr>
      <w:ind w:firstLine="600"/>
      <w:spacing w:line="300" w:lineRule="auto"/>
    </w:pPr>
    <w:rPr>
      <w:rFonts w:ascii="Times New Roman" w:hAnsi="Times New Roman"/>
      <w:sz w:val="28"/>
    </w:rPr>
  </w:style>
  <w:style w:type="paragraph" w:styleId="1521" w:customStyle="1">
    <w:name w:val="xl133"/>
    <w:basedOn w:val="812"/>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2" w:customStyle="1">
    <w:name w:val="xl115"/>
    <w:basedOn w:val="812"/>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3" w:customStyle="1">
    <w:name w:val="xl136"/>
    <w:basedOn w:val="812"/>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101"/>
    <w:basedOn w:val="812"/>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5" w:customStyle="1">
    <w:name w:val="xl131"/>
    <w:basedOn w:val="812"/>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26" w:customStyle="1">
    <w:name w:val="xl91"/>
    <w:basedOn w:val="812"/>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xl93"/>
    <w:basedOn w:val="81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8" w:customStyle="1">
    <w:name w:val="xl132"/>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9" w:customStyle="1">
    <w:name w:val="xl94"/>
    <w:basedOn w:val="812"/>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137"/>
    <w:basedOn w:val="812"/>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1" w:customStyle="1">
    <w:name w:val="xl95"/>
    <w:basedOn w:val="812"/>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2" w:customStyle="1">
    <w:name w:val="xl125"/>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96"/>
    <w:basedOn w:val="812"/>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4" w:customStyle="1">
    <w:name w:val="xl98"/>
    <w:basedOn w:val="812"/>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5" w:customStyle="1">
    <w:name w:val="xl126"/>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6" w:customStyle="1">
    <w:name w:val="xl102"/>
    <w:basedOn w:val="812"/>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37" w:customStyle="1">
    <w:name w:val="xl105"/>
    <w:basedOn w:val="81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8" w:customStyle="1">
    <w:name w:val="xl106"/>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107"/>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0" w:customStyle="1">
    <w:name w:val="xl108"/>
    <w:basedOn w:val="812"/>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1" w:customStyle="1">
    <w:name w:val="xl110"/>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2" w:customStyle="1">
    <w:name w:val="xl129"/>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43" w:customStyle="1">
    <w:name w:val="xl111"/>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4" w:customStyle="1">
    <w:name w:val="xl130"/>
    <w:basedOn w:val="812"/>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5" w:customStyle="1">
    <w:name w:val="xl113"/>
    <w:basedOn w:val="812"/>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6" w:customStyle="1">
    <w:name w:val="Char1 Char Char Char Char Char Char Char"/>
    <w:basedOn w:val="812"/>
    <w:qFormat/>
    <w:pPr>
      <w:jc w:val="left"/>
      <w:spacing w:before="60" w:after="60" w:line="360" w:lineRule="exact"/>
      <w:widowControl/>
    </w:pPr>
    <w:rPr>
      <w:rFonts w:ascii="Tahoma" w:hAnsi="Tahoma" w:cs="宋体"/>
      <w:sz w:val="24"/>
      <w:szCs w:val="24"/>
    </w:rPr>
  </w:style>
  <w:style w:type="paragraph" w:styleId="1547" w:customStyle="1">
    <w:name w:val="xl122"/>
    <w:basedOn w:val="8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8" w:customStyle="1">
    <w:name w:val="xl127"/>
    <w:basedOn w:val="812"/>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49" w:customStyle="1">
    <w:name w:val="xl134"/>
    <w:basedOn w:val="812"/>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0" w:customStyle="1">
    <w:name w:val="xl135"/>
    <w:basedOn w:val="812"/>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1" w:customStyle="1">
    <w:name w:val="xl114"/>
    <w:basedOn w:val="81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2" w:customStyle="1">
    <w:name w:val="①方正一"/>
    <w:basedOn w:val="813"/>
    <w:next w:val="812"/>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53" w:customStyle="1">
    <w:name w:val="②方正二"/>
    <w:basedOn w:val="814"/>
    <w:next w:val="812"/>
    <w:qFormat/>
    <w:pPr>
      <w:numPr>
        <w:ilvl w:val="1"/>
        <w:numId w:val="26"/>
      </w:numPr>
      <w:ind w:left="0" w:firstLine="0"/>
      <w:jc w:val="left"/>
    </w:pPr>
    <w:rPr>
      <w:rFonts w:ascii="宋体" w:hAnsi="宋体" w:eastAsia="方正小标宋_GBK"/>
      <w:b w:val="0"/>
      <w:color w:val="000f2e"/>
      <w:sz w:val="32"/>
      <w:szCs w:val="24"/>
    </w:rPr>
  </w:style>
  <w:style w:type="paragraph" w:styleId="1554" w:customStyle="1">
    <w:name w:val="③方正三"/>
    <w:basedOn w:val="815"/>
    <w:next w:val="812"/>
    <w:qFormat/>
    <w:pPr>
      <w:numPr>
        <w:ilvl w:val="2"/>
        <w:numId w:val="26"/>
      </w:numPr>
      <w:ind w:left="0" w:firstLine="0"/>
      <w:jc w:val="left"/>
      <w:spacing w:before="0" w:after="0" w:line="360" w:lineRule="auto"/>
    </w:pPr>
    <w:rPr>
      <w:rFonts w:ascii="宋体" w:hAnsi="宋体"/>
      <w:b w:val="0"/>
      <w:color w:val="000f2e"/>
      <w:sz w:val="24"/>
    </w:rPr>
  </w:style>
  <w:style w:type="paragraph" w:styleId="1555" w:customStyle="1">
    <w:name w:val="④方正四"/>
    <w:basedOn w:val="816"/>
    <w:next w:val="812"/>
    <w:qFormat/>
    <w:pPr>
      <w:numPr>
        <w:ilvl w:val="3"/>
        <w:numId w:val="26"/>
      </w:numPr>
      <w:ind w:left="0" w:firstLine="0"/>
      <w:jc w:val="left"/>
      <w:spacing w:line="360" w:lineRule="auto"/>
    </w:pPr>
    <w:rPr>
      <w:rFonts w:ascii="宋体" w:hAnsi="宋体" w:eastAsia="宋体"/>
      <w:b w:val="0"/>
      <w:color w:val="000f2e"/>
      <w:sz w:val="24"/>
      <w:szCs w:val="28"/>
    </w:rPr>
  </w:style>
  <w:style w:type="paragraph" w:styleId="1556" w:customStyle="1">
    <w:name w:val="⑤方正五"/>
    <w:basedOn w:val="817"/>
    <w:next w:val="812"/>
    <w:qFormat/>
    <w:pPr>
      <w:numPr>
        <w:ilvl w:val="4"/>
        <w:numId w:val="26"/>
      </w:numPr>
      <w:ind w:left="0" w:firstLine="0"/>
      <w:jc w:val="left"/>
      <w:spacing w:before="0" w:after="0" w:line="360" w:lineRule="auto"/>
    </w:pPr>
    <w:rPr>
      <w:rFonts w:ascii="宋体" w:hAnsi="宋体"/>
      <w:b w:val="0"/>
      <w:color w:val="000f2e"/>
      <w:sz w:val="24"/>
    </w:rPr>
  </w:style>
  <w:style w:type="paragraph" w:styleId="1557" w:customStyle="1">
    <w:name w:val="⑥方正六"/>
    <w:basedOn w:val="818"/>
    <w:next w:val="812"/>
    <w:qFormat/>
    <w:pPr>
      <w:numPr>
        <w:ilvl w:val="5"/>
        <w:numId w:val="26"/>
      </w:numPr>
      <w:ind w:left="0" w:firstLine="0"/>
      <w:jc w:val="left"/>
      <w:spacing w:before="0" w:after="0" w:line="360" w:lineRule="auto"/>
    </w:pPr>
    <w:rPr>
      <w:rFonts w:ascii="宋体" w:hAnsi="宋体"/>
      <w:b w:val="0"/>
      <w:color w:val="000f2e"/>
      <w:szCs w:val="24"/>
    </w:rPr>
  </w:style>
  <w:style w:type="paragraph" w:styleId="1558" w:customStyle="1">
    <w:name w:val="⑦方正七"/>
    <w:basedOn w:val="819"/>
    <w:next w:val="812"/>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59" w:customStyle="1">
    <w:name w:val="⑧方正八"/>
    <w:basedOn w:val="820"/>
    <w:next w:val="812"/>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0" w:customStyle="1">
    <w:name w:val="样式9"/>
    <w:basedOn w:val="814"/>
    <w:qFormat/>
    <w:pPr>
      <w:ind w:firstLine="200"/>
    </w:pPr>
    <w:rPr>
      <w:rFonts w:ascii="宋体" w:hAnsi="宋体"/>
      <w:szCs w:val="21"/>
    </w:rPr>
  </w:style>
  <w:style w:type="paragraph" w:styleId="1561" w:customStyle="1">
    <w:name w:val="列出段落11"/>
    <w:basedOn w:val="812"/>
    <w:uiPriority w:val="99"/>
    <w:qFormat/>
    <w:pPr>
      <w:ind w:firstLine="420"/>
      <w:spacing w:line="360" w:lineRule="auto"/>
    </w:pPr>
    <w:rPr>
      <w:rFonts w:ascii="Calibri" w:hAnsi="Calibri" w:eastAsia="Songti SC" w:cstheme="minorBidi"/>
      <w:szCs w:val="22"/>
    </w:rPr>
  </w:style>
  <w:style w:type="paragraph" w:styleId="1562" w:customStyle="1">
    <w:name w:val="WPSOffice手动目录 1"/>
    <w:qFormat/>
    <w:rPr>
      <w:rFonts w:asciiTheme="minorHAnsi" w:hAnsiTheme="minorHAnsi" w:eastAsiaTheme="minorEastAsia" w:cstheme="minorBidi"/>
    </w:rPr>
  </w:style>
  <w:style w:type="paragraph" w:styleId="1563" w:customStyle="1">
    <w:name w:val="WPSOffice手动目录 2"/>
    <w:qFormat/>
    <w:pPr>
      <w:ind w:left="200"/>
    </w:pPr>
    <w:rPr>
      <w:rFonts w:asciiTheme="minorHAnsi" w:hAnsiTheme="minorHAnsi" w:eastAsiaTheme="minorEastAsia" w:cstheme="minorBidi"/>
    </w:rPr>
  </w:style>
  <w:style w:type="paragraph" w:styleId="1564" w:customStyle="1">
    <w:name w:val="WPSOffice手动目录 3"/>
    <w:qFormat/>
    <w:pPr>
      <w:ind w:left="400"/>
    </w:pPr>
    <w:rPr>
      <w:rFonts w:asciiTheme="minorHAnsi" w:hAnsiTheme="minorHAnsi" w:eastAsiaTheme="minorEastAsia" w:cstheme="minorBidi"/>
    </w:rPr>
  </w:style>
  <w:style w:type="paragraph" w:styleId="1565" w:customStyle="1">
    <w:name w:val="WW-正文文字缩进 2"/>
    <w:basedOn w:val="812"/>
    <w:qFormat/>
    <w:pPr>
      <w:ind w:firstLine="420"/>
    </w:pPr>
    <w:rPr>
      <w:rFonts w:ascii="Times New Roman" w:hAnsi="Times New Roman" w:eastAsia="Songti SC" w:cstheme="minorBidi"/>
    </w:rPr>
  </w:style>
  <w:style w:type="character" w:styleId="1566" w:customStyle="1">
    <w:name w:val="font51"/>
    <w:basedOn w:val="822"/>
    <w:qFormat/>
    <w:rPr>
      <w:rFonts w:hint="eastAsia" w:ascii="宋体" w:hAnsi="宋体" w:eastAsia="宋体" w:cs="宋体"/>
      <w:b/>
      <w:bCs/>
      <w:color w:val="000000"/>
      <w:sz w:val="22"/>
      <w:szCs w:val="22"/>
      <w:u w:val="none"/>
    </w:rPr>
  </w:style>
  <w:style w:type="character" w:styleId="1567" w:customStyle="1">
    <w:name w:val="font31"/>
    <w:qFormat/>
    <w:rPr>
      <w:rFonts w:hint="eastAsia" w:ascii="宋体" w:hAnsi="宋体" w:eastAsia="宋体" w:cs="宋体"/>
      <w:b/>
      <w:bCs/>
      <w:color w:val="000000"/>
      <w:sz w:val="28"/>
      <w:szCs w:val="28"/>
      <w:u w:val="single"/>
    </w:rPr>
  </w:style>
  <w:style w:type="character" w:styleId="1568" w:customStyle="1">
    <w:name w:val="font41"/>
    <w:qFormat/>
    <w:rPr>
      <w:rFonts w:ascii="宋体" w:hAnsi="宋体" w:eastAsia="宋体" w:cs="宋体"/>
      <w:color w:val="000000"/>
      <w:sz w:val="22"/>
      <w:szCs w:val="22"/>
      <w:u w:val="none"/>
    </w:rPr>
  </w:style>
  <w:style w:type="paragraph" w:styleId="1569" w:customStyle="1">
    <w:name w:val="表"/>
    <w:basedOn w:val="812"/>
    <w:uiPriority w:val="99"/>
    <w:qFormat/>
    <w:pPr>
      <w:jc w:val="left"/>
      <w:tabs>
        <w:tab w:val="left" w:pos="6834" w:leader="none"/>
      </w:tabs>
    </w:pPr>
    <w:rPr>
      <w:rFonts w:ascii="Times New Roman" w:hAnsi="Times New Roman" w:eastAsiaTheme="minorEastAsia"/>
      <w:szCs w:val="24"/>
    </w:rPr>
  </w:style>
  <w:style w:type="character" w:styleId="1570" w:customStyle="1">
    <w:name w:val="font91"/>
    <w:basedOn w:val="822"/>
    <w:qFormat/>
    <w:rPr>
      <w:rFonts w:ascii="Wingdings 2" w:hAnsi="Wingdings 2" w:eastAsia="Wingdings 2" w:cs="Wingdings 2"/>
      <w:color w:val="000000"/>
      <w:sz w:val="24"/>
      <w:szCs w:val="24"/>
      <w:u w:val="none"/>
    </w:rPr>
  </w:style>
  <w:style w:type="paragraph" w:styleId="1571" w:customStyle="1">
    <w:name w:val="普通正文"/>
    <w:basedOn w:val="812"/>
    <w:uiPriority w:val="99"/>
    <w:qFormat/>
    <w:pPr>
      <w:ind w:firstLine="482"/>
      <w:spacing w:before="120" w:after="120"/>
    </w:pPr>
    <w:rPr>
      <w:rFonts w:ascii="仿宋" w:hAnsi="仿宋" w:eastAsia="等线"/>
      <w:sz w:val="24"/>
      <w:szCs w:val="24"/>
    </w:rPr>
  </w:style>
  <w:style w:type="character" w:styleId="1572" w:customStyle="1">
    <w:name w:val="副标题 Char"/>
    <w:basedOn w:val="822"/>
    <w:link w:val="856"/>
    <w:uiPriority w:val="11"/>
    <w:qFormat/>
    <w:rPr>
      <w:rFonts w:ascii="Times New Roman" w:hAnsi="Times New Roman" w:eastAsia="仿宋"/>
      <w:sz w:val="24"/>
      <w:szCs w:val="24"/>
    </w:rPr>
  </w:style>
  <w:style w:type="paragraph" w:styleId="1573">
    <w:name w:val="Quote"/>
    <w:basedOn w:val="812"/>
    <w:next w:val="812"/>
    <w:link w:val="1574"/>
    <w:uiPriority w:val="29"/>
    <w:qFormat/>
    <w:pPr>
      <w:ind w:left="720" w:right="720"/>
    </w:pPr>
    <w:rPr>
      <w:rFonts w:ascii="Times New Roman" w:hAnsi="Times New Roman" w:eastAsia="仿宋"/>
      <w:i/>
      <w:sz w:val="28"/>
      <w:szCs w:val="22"/>
    </w:rPr>
  </w:style>
  <w:style w:type="character" w:styleId="1574" w:customStyle="1">
    <w:name w:val="引用 Char"/>
    <w:basedOn w:val="822"/>
    <w:link w:val="1573"/>
    <w:uiPriority w:val="29"/>
    <w:qFormat/>
    <w:rPr>
      <w:rFonts w:ascii="Times New Roman" w:hAnsi="Times New Roman" w:eastAsia="仿宋"/>
      <w:i/>
      <w:sz w:val="28"/>
      <w:szCs w:val="22"/>
    </w:rPr>
  </w:style>
  <w:style w:type="paragraph" w:styleId="1575">
    <w:name w:val="Intense Quote"/>
    <w:basedOn w:val="812"/>
    <w:next w:val="812"/>
    <w:link w:val="15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76" w:customStyle="1">
    <w:name w:val="明显引用 Char"/>
    <w:basedOn w:val="822"/>
    <w:link w:val="1575"/>
    <w:uiPriority w:val="30"/>
    <w:qFormat/>
    <w:rPr>
      <w:rFonts w:ascii="Times New Roman" w:hAnsi="Times New Roman" w:eastAsia="仿宋"/>
      <w:i/>
      <w:sz w:val="28"/>
      <w:szCs w:val="22"/>
      <w:shd w:val="clear" w:color="auto" w:fill="f2f2f2"/>
    </w:rPr>
  </w:style>
  <w:style w:type="character" w:styleId="1577" w:customStyle="1">
    <w:name w:val="Footer Char"/>
    <w:basedOn w:val="822"/>
    <w:uiPriority w:val="99"/>
    <w:qFormat/>
  </w:style>
  <w:style w:type="table" w:styleId="1578" w:customStyle="1">
    <w:name w:val="Table Grid Light"/>
    <w:basedOn w:val="823"/>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79" w:customStyle="1">
    <w:name w:val="无格式表格 11"/>
    <w:basedOn w:val="823"/>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0" w:customStyle="1">
    <w:name w:val="无格式表格 21"/>
    <w:basedOn w:val="823"/>
    <w:uiPriority w:val="59"/>
    <w:qFormat/>
    <w:rPr>
      <w:rFonts w:asciiTheme="minorHAnsi" w:hAnsiTheme="minorHAnsi" w:eastAsiaTheme="minorEastAsia" w:cstheme="minorBid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1" w:customStyle="1">
    <w:name w:val="无格式表格 31"/>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2" w:customStyle="1">
    <w:name w:val="无格式表格 41"/>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3" w:customStyle="1">
    <w:name w:val="无格式表格 51"/>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4" w:customStyle="1">
    <w:name w:val="网格表 1 浅色1"/>
    <w:basedOn w:val="823"/>
    <w:uiPriority w:val="99"/>
    <w:qFormat/>
    <w:rPr>
      <w:rFonts w:asciiTheme="minorHAnsi" w:hAnsiTheme="minorHAnsi" w:eastAsiaTheme="minorEastAsia" w:cstheme="minorBid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85" w:customStyle="1">
    <w:name w:val="Grid Table 1 Light - Accent 1"/>
    <w:basedOn w:val="823"/>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86" w:customStyle="1">
    <w:name w:val="Grid Table 1 Light - Accent 2"/>
    <w:basedOn w:val="823"/>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87" w:customStyle="1">
    <w:name w:val="Grid Table 1 Light - Accent 3"/>
    <w:basedOn w:val="823"/>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8" w:customStyle="1">
    <w:name w:val="Grid Table 1 Light - Accent 4"/>
    <w:basedOn w:val="823"/>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5"/>
    <w:basedOn w:val="823"/>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0" w:customStyle="1">
    <w:name w:val="Grid Table 1 Light - Accent 6"/>
    <w:basedOn w:val="823"/>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1" w:customStyle="1">
    <w:name w:val="网格表 21"/>
    <w:basedOn w:val="823"/>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92" w:customStyle="1">
    <w:name w:val="Grid Table 2 - Accent 1"/>
    <w:basedOn w:val="823"/>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3" w:customStyle="1">
    <w:name w:val="Grid Table 2 - Accent 2"/>
    <w:basedOn w:val="823"/>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94" w:customStyle="1">
    <w:name w:val="Grid Table 2 - Accent 3"/>
    <w:basedOn w:val="823"/>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5" w:customStyle="1">
    <w:name w:val="Grid Table 2 - Accent 4"/>
    <w:basedOn w:val="823"/>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96" w:customStyle="1">
    <w:name w:val="Grid Table 2 - Accent 5"/>
    <w:basedOn w:val="823"/>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97" w:customStyle="1">
    <w:name w:val="Grid Table 2 - Accent 6"/>
    <w:basedOn w:val="823"/>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8" w:customStyle="1">
    <w:name w:val="网格表 31"/>
    <w:basedOn w:val="823"/>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9" w:customStyle="1">
    <w:name w:val="Grid Table 3 - Accent 1"/>
    <w:basedOn w:val="823"/>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0" w:customStyle="1">
    <w:name w:val="Grid Table 3 - Accent 2"/>
    <w:basedOn w:val="823"/>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1" w:customStyle="1">
    <w:name w:val="Grid Table 3 - Accent 3"/>
    <w:basedOn w:val="823"/>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2" w:customStyle="1">
    <w:name w:val="Grid Table 3 - Accent 4"/>
    <w:basedOn w:val="823"/>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Grid Table 3 - Accent 5"/>
    <w:basedOn w:val="823"/>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4" w:customStyle="1">
    <w:name w:val="Grid Table 3 - Accent 6"/>
    <w:basedOn w:val="823"/>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5" w:customStyle="1">
    <w:name w:val="网格表 41"/>
    <w:basedOn w:val="823"/>
    <w:uiPriority w:val="59"/>
    <w:qFormat/>
    <w:rPr>
      <w:rFonts w:asciiTheme="minorHAnsi" w:hAnsiTheme="minorHAnsi" w:eastAsiaTheme="minorEastAsia" w:cstheme="minorBid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6" w:customStyle="1">
    <w:name w:val="Grid Table 4 - Accent 1"/>
    <w:basedOn w:val="823"/>
    <w:uiPriority w:val="5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07" w:customStyle="1">
    <w:name w:val="Grid Table 4 - Accent 2"/>
    <w:basedOn w:val="823"/>
    <w:uiPriority w:val="5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08" w:customStyle="1">
    <w:name w:val="Grid Table 4 - Accent 3"/>
    <w:basedOn w:val="823"/>
    <w:uiPriority w:val="5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9" w:customStyle="1">
    <w:name w:val="Grid Table 4 - Accent 4"/>
    <w:basedOn w:val="823"/>
    <w:uiPriority w:val="5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0" w:customStyle="1">
    <w:name w:val="Grid Table 4 - Accent 5"/>
    <w:basedOn w:val="823"/>
    <w:uiPriority w:val="5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1" w:customStyle="1">
    <w:name w:val="Grid Table 4 - Accent 6"/>
    <w:basedOn w:val="823"/>
    <w:uiPriority w:val="5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2" w:customStyle="1">
    <w:name w:val="网格表 5 深色1"/>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3" w:customStyle="1">
    <w:name w:val="Grid Table 5 Dark- Accent 1"/>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4" w:customStyle="1">
    <w:name w:val="Grid Table 5 Dark - Accent 2"/>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5" w:customStyle="1">
    <w:name w:val="Grid Table 5 Dark - Accent 3"/>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16" w:customStyle="1">
    <w:name w:val="Grid Table 5 Dark- Accent 4"/>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17" w:customStyle="1">
    <w:name w:val="Grid Table 5 Dark - Accent 5"/>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8" w:customStyle="1">
    <w:name w:val="Grid Table 5 Dark - Accent 6"/>
    <w:basedOn w:val="823"/>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9" w:customStyle="1">
    <w:name w:val="网格表 6 彩色1"/>
    <w:basedOn w:val="823"/>
    <w:uiPriority w:val="99"/>
    <w:qFormat/>
    <w:rPr>
      <w:rFonts w:asciiTheme="minorHAnsi" w:hAnsiTheme="minorHAnsi" w:eastAsiaTheme="minorEastAsia" w:cstheme="minorBid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20" w:customStyle="1">
    <w:name w:val="Grid Table 6 Colorful - Accent 1"/>
    <w:basedOn w:val="823"/>
    <w:uiPriority w:val="99"/>
    <w:qFormat/>
    <w:rPr>
      <w:rFonts w:asciiTheme="minorHAnsi" w:hAnsiTheme="minorHAnsi" w:eastAsiaTheme="minorEastAsia" w:cstheme="minorBidi"/>
    </w:rPr>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21" w:customStyle="1">
    <w:name w:val="Grid Table 6 Colorful - Accent 2"/>
    <w:basedOn w:val="823"/>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22" w:customStyle="1">
    <w:name w:val="Grid Table 6 Colorful - Accent 3"/>
    <w:basedOn w:val="823"/>
    <w:uiPriority w:val="99"/>
    <w:qFormat/>
    <w:rPr>
      <w:rFonts w:asciiTheme="minorHAnsi" w:hAnsiTheme="minorHAnsi" w:eastAsiaTheme="minorEastAsia" w:cstheme="minorBidi"/>
    </w:rPr>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23" w:customStyle="1">
    <w:name w:val="Grid Table 6 Colorful - Accent 4"/>
    <w:basedOn w:val="823"/>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24" w:customStyle="1">
    <w:name w:val="Grid Table 6 Colorful - Accent 5"/>
    <w:basedOn w:val="823"/>
    <w:uiPriority w:val="99"/>
    <w:qFormat/>
    <w:rPr>
      <w:rFonts w:asciiTheme="minorHAnsi" w:hAnsiTheme="minorHAnsi" w:eastAsiaTheme="minorEastAsia" w:cstheme="minorBidi"/>
    </w:rPr>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25" w:customStyle="1">
    <w:name w:val="Grid Table 6 Colorful - Accent 6"/>
    <w:basedOn w:val="823"/>
    <w:uiPriority w:val="99"/>
    <w:qFormat/>
    <w:rPr>
      <w:rFonts w:asciiTheme="minorHAnsi" w:hAnsiTheme="minorHAnsi" w:eastAsiaTheme="minorEastAsia" w:cstheme="minorBidi"/>
    </w:rPr>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26" w:customStyle="1">
    <w:name w:val="网格表 7 彩色1"/>
    <w:basedOn w:val="823"/>
    <w:uiPriority w:val="99"/>
    <w:qFormat/>
    <w:rPr>
      <w:rFonts w:asciiTheme="minorHAnsi" w:hAnsiTheme="minorHAnsi" w:eastAsiaTheme="minorEastAsia" w:cstheme="minorBid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27" w:customStyle="1">
    <w:name w:val="Grid Table 7 Colorful - Accent 1"/>
    <w:basedOn w:val="823"/>
    <w:uiPriority w:val="99"/>
    <w:qFormat/>
    <w:rPr>
      <w:rFonts w:asciiTheme="minorHAnsi" w:hAnsiTheme="minorHAnsi" w:eastAsiaTheme="minorEastAsia" w:cstheme="minorBidi"/>
    </w:rPr>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28" w:customStyle="1">
    <w:name w:val="Grid Table 7 Colorful - Accent 2"/>
    <w:basedOn w:val="823"/>
    <w:uiPriority w:val="99"/>
    <w:qFormat/>
    <w:rPr>
      <w:rFonts w:asciiTheme="minorHAnsi" w:hAnsiTheme="minorHAnsi" w:eastAsiaTheme="minorEastAsia" w:cstheme="minorBidi"/>
    </w:rPr>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29" w:customStyle="1">
    <w:name w:val="Grid Table 7 Colorful - Accent 3"/>
    <w:basedOn w:val="823"/>
    <w:uiPriority w:val="99"/>
    <w:qFormat/>
    <w:rPr>
      <w:rFonts w:asciiTheme="minorHAnsi" w:hAnsiTheme="minorHAnsi" w:eastAsiaTheme="minorEastAsia" w:cstheme="minorBidi"/>
    </w:rPr>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30" w:customStyle="1">
    <w:name w:val="Grid Table 7 Colorful - Accent 4"/>
    <w:basedOn w:val="823"/>
    <w:uiPriority w:val="99"/>
    <w:qFormat/>
    <w:rPr>
      <w:rFonts w:asciiTheme="minorHAnsi" w:hAnsiTheme="minorHAnsi" w:eastAsiaTheme="minorEastAsia" w:cstheme="minorBidi"/>
    </w:rPr>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31" w:customStyle="1">
    <w:name w:val="Grid Table 7 Colorful - Accent 5"/>
    <w:basedOn w:val="823"/>
    <w:uiPriority w:val="99"/>
    <w:qFormat/>
    <w:rPr>
      <w:rFonts w:asciiTheme="minorHAnsi" w:hAnsiTheme="minorHAnsi" w:eastAsiaTheme="minorEastAsia" w:cstheme="minorBidi"/>
    </w:rPr>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32" w:customStyle="1">
    <w:name w:val="Grid Table 7 Colorful - Accent 6"/>
    <w:basedOn w:val="823"/>
    <w:uiPriority w:val="99"/>
    <w:qFormat/>
    <w:rPr>
      <w:rFonts w:asciiTheme="minorHAnsi" w:hAnsiTheme="minorHAnsi" w:eastAsiaTheme="minorEastAsia" w:cstheme="minorBidi"/>
    </w:rPr>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33" w:customStyle="1">
    <w:name w:val="清单表 1 浅色1"/>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4" w:customStyle="1">
    <w:name w:val="List Table 1 Light - Accent 1"/>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5" w:customStyle="1">
    <w:name w:val="List Table 1 Light - Accent 2"/>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36" w:customStyle="1">
    <w:name w:val="List Table 1 Light - Accent 3"/>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37" w:customStyle="1">
    <w:name w:val="List Table 1 Light - Accent 4"/>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8" w:customStyle="1">
    <w:name w:val="List Table 1 Light - Accent 5"/>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9" w:customStyle="1">
    <w:name w:val="List Table 1 Light - Accent 6"/>
    <w:basedOn w:val="823"/>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0" w:customStyle="1">
    <w:name w:val="清单表 21"/>
    <w:basedOn w:val="823"/>
    <w:uiPriority w:val="99"/>
    <w:qFormat/>
    <w:rPr>
      <w:rFonts w:asciiTheme="minorHAnsi" w:hAnsiTheme="minorHAnsi" w:eastAsiaTheme="minorEastAsia" w:cstheme="minorBid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1" w:customStyle="1">
    <w:name w:val="List Table 2 - Accent 1"/>
    <w:basedOn w:val="823"/>
    <w:uiPriority w:val="99"/>
    <w:qFormat/>
    <w:rPr>
      <w:rFonts w:asciiTheme="minorHAnsi" w:hAnsiTheme="minorHAnsi" w:eastAsiaTheme="minorEastAsia" w:cstheme="minorBidi"/>
    </w:rPr>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2" w:customStyle="1">
    <w:name w:val="List Table 2 - Accent 2"/>
    <w:basedOn w:val="823"/>
    <w:uiPriority w:val="99"/>
    <w:qFormat/>
    <w:rPr>
      <w:rFonts w:asciiTheme="minorHAnsi" w:hAnsiTheme="minorHAnsi" w:eastAsiaTheme="minorEastAsia" w:cstheme="minorBidi"/>
    </w:rPr>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3" w:customStyle="1">
    <w:name w:val="List Table 2 - Accent 3"/>
    <w:basedOn w:val="823"/>
    <w:uiPriority w:val="99"/>
    <w:qFormat/>
    <w:rPr>
      <w:rFonts w:asciiTheme="minorHAnsi" w:hAnsiTheme="minorHAnsi" w:eastAsiaTheme="minorEastAsia" w:cstheme="minorBidi"/>
    </w:rPr>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4" w:customStyle="1">
    <w:name w:val="List Table 2 - Accent 4"/>
    <w:basedOn w:val="823"/>
    <w:uiPriority w:val="99"/>
    <w:qFormat/>
    <w:rPr>
      <w:rFonts w:asciiTheme="minorHAnsi" w:hAnsiTheme="minorHAnsi" w:eastAsiaTheme="minorEastAsia" w:cstheme="minorBidi"/>
    </w:rPr>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45" w:customStyle="1">
    <w:name w:val="List Table 2 - Accent 5"/>
    <w:basedOn w:val="823"/>
    <w:uiPriority w:val="99"/>
    <w:qFormat/>
    <w:rPr>
      <w:rFonts w:asciiTheme="minorHAnsi" w:hAnsiTheme="minorHAnsi" w:eastAsiaTheme="minorEastAsia" w:cstheme="minorBidi"/>
    </w:rPr>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46" w:customStyle="1">
    <w:name w:val="List Table 2 - Accent 6"/>
    <w:basedOn w:val="823"/>
    <w:uiPriority w:val="99"/>
    <w:qFormat/>
    <w:rPr>
      <w:rFonts w:asciiTheme="minorHAnsi" w:hAnsiTheme="minorHAnsi" w:eastAsiaTheme="minorEastAsia" w:cstheme="minorBidi"/>
    </w:rPr>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47" w:customStyle="1">
    <w:name w:val="清单表 31"/>
    <w:basedOn w:val="823"/>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8" w:customStyle="1">
    <w:name w:val="List Table 3 - Accent 1"/>
    <w:basedOn w:val="823"/>
    <w:uiPriority w:val="99"/>
    <w:qFormat/>
    <w:rPr>
      <w:rFonts w:asciiTheme="minorHAnsi" w:hAnsiTheme="minorHAnsi" w:eastAsiaTheme="minorEastAsia" w:cstheme="minorBidi"/>
    </w:rPr>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9" w:customStyle="1">
    <w:name w:val="List Table 3 - Accent 2"/>
    <w:basedOn w:val="823"/>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0" w:customStyle="1">
    <w:name w:val="List Table 3 - Accent 3"/>
    <w:basedOn w:val="823"/>
    <w:uiPriority w:val="99"/>
    <w:qFormat/>
    <w:rPr>
      <w:rFonts w:asciiTheme="minorHAnsi" w:hAnsiTheme="minorHAnsi" w:eastAsiaTheme="minorEastAsia" w:cstheme="minorBidi"/>
    </w:rPr>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1" w:customStyle="1">
    <w:name w:val="List Table 3 - Accent 4"/>
    <w:basedOn w:val="823"/>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52" w:customStyle="1">
    <w:name w:val="List Table 3 - Accent 5"/>
    <w:basedOn w:val="823"/>
    <w:uiPriority w:val="99"/>
    <w:qFormat/>
    <w:rPr>
      <w:rFonts w:asciiTheme="minorHAnsi" w:hAnsiTheme="minorHAnsi" w:eastAsiaTheme="minorEastAsia" w:cstheme="minorBidi"/>
    </w:rPr>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3" w:customStyle="1">
    <w:name w:val="List Table 3 - Accent 6"/>
    <w:basedOn w:val="823"/>
    <w:uiPriority w:val="99"/>
    <w:qFormat/>
    <w:rPr>
      <w:rFonts w:asciiTheme="minorHAnsi" w:hAnsiTheme="minorHAnsi" w:eastAsiaTheme="minorEastAsia" w:cstheme="minorBidi"/>
    </w:rPr>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4" w:customStyle="1">
    <w:name w:val="清单表 41"/>
    <w:basedOn w:val="823"/>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5" w:customStyle="1">
    <w:name w:val="List Table 4 - Accent 1"/>
    <w:basedOn w:val="823"/>
    <w:uiPriority w:val="9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6" w:customStyle="1">
    <w:name w:val="List Table 4 - Accent 2"/>
    <w:basedOn w:val="823"/>
    <w:uiPriority w:val="9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57" w:customStyle="1">
    <w:name w:val="List Table 4 - Accent 3"/>
    <w:basedOn w:val="823"/>
    <w:uiPriority w:val="9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8" w:customStyle="1">
    <w:name w:val="List Table 4 - Accent 4"/>
    <w:basedOn w:val="823"/>
    <w:uiPriority w:val="9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9" w:customStyle="1">
    <w:name w:val="List Table 4 - Accent 5"/>
    <w:basedOn w:val="823"/>
    <w:uiPriority w:val="9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0" w:customStyle="1">
    <w:name w:val="List Table 4 - Accent 6"/>
    <w:basedOn w:val="823"/>
    <w:uiPriority w:val="9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1" w:customStyle="1">
    <w:name w:val="清单表 5 深色1"/>
    <w:basedOn w:val="823"/>
    <w:uiPriority w:val="99"/>
    <w:qFormat/>
    <w:rPr>
      <w:rFonts w:asciiTheme="minorHAnsi" w:hAnsiTheme="minorHAnsi" w:eastAsiaTheme="minorEastAsia" w:cstheme="minorBid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62" w:customStyle="1">
    <w:name w:val="List Table 5 Dark - Accent 1"/>
    <w:basedOn w:val="823"/>
    <w:uiPriority w:val="99"/>
    <w:qFormat/>
    <w:rPr>
      <w:rFonts w:asciiTheme="minorHAnsi" w:hAnsiTheme="minorHAnsi" w:eastAsiaTheme="minorEastAsia" w:cstheme="minorBidi"/>
    </w:rPr>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3" w:customStyle="1">
    <w:name w:val="List Table 5 Dark - Accent 2"/>
    <w:basedOn w:val="823"/>
    <w:uiPriority w:val="99"/>
    <w:qFormat/>
    <w:rPr>
      <w:rFonts w:asciiTheme="minorHAnsi" w:hAnsiTheme="minorHAnsi" w:eastAsiaTheme="minorEastAsia" w:cstheme="minorBidi"/>
    </w:rPr>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64" w:customStyle="1">
    <w:name w:val="List Table 5 Dark - Accent 3"/>
    <w:basedOn w:val="823"/>
    <w:uiPriority w:val="99"/>
    <w:qFormat/>
    <w:rPr>
      <w:rFonts w:asciiTheme="minorHAnsi" w:hAnsiTheme="minorHAnsi" w:eastAsiaTheme="minorEastAsia" w:cstheme="minorBidi"/>
    </w:rPr>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65" w:customStyle="1">
    <w:name w:val="List Table 5 Dark - Accent 4"/>
    <w:basedOn w:val="823"/>
    <w:uiPriority w:val="99"/>
    <w:qFormat/>
    <w:rPr>
      <w:rFonts w:asciiTheme="minorHAnsi" w:hAnsiTheme="minorHAnsi" w:eastAsiaTheme="minorEastAsia" w:cstheme="minorBidi"/>
    </w:rPr>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66" w:customStyle="1">
    <w:name w:val="List Table 5 Dark - Accent 5"/>
    <w:basedOn w:val="823"/>
    <w:uiPriority w:val="99"/>
    <w:qFormat/>
    <w:rPr>
      <w:rFonts w:asciiTheme="minorHAnsi" w:hAnsiTheme="minorHAnsi" w:eastAsiaTheme="minorEastAsia" w:cstheme="minorBidi"/>
    </w:rPr>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67" w:customStyle="1">
    <w:name w:val="List Table 5 Dark - Accent 6"/>
    <w:basedOn w:val="823"/>
    <w:uiPriority w:val="99"/>
    <w:qFormat/>
    <w:rPr>
      <w:rFonts w:asciiTheme="minorHAnsi" w:hAnsiTheme="minorHAnsi" w:eastAsiaTheme="minorEastAsia" w:cstheme="minorBidi"/>
    </w:rPr>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8" w:customStyle="1">
    <w:name w:val="清单表 6 彩色1"/>
    <w:basedOn w:val="823"/>
    <w:uiPriority w:val="99"/>
    <w:qFormat/>
    <w:rPr>
      <w:rFonts w:asciiTheme="minorHAnsi" w:hAnsiTheme="minorHAnsi" w:eastAsiaTheme="minorEastAsia" w:cstheme="minorBidi"/>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9" w:customStyle="1">
    <w:name w:val="List Table 6 Colorful - Accent 1"/>
    <w:basedOn w:val="823"/>
    <w:uiPriority w:val="99"/>
    <w:qFormat/>
    <w:rPr>
      <w:rFonts w:asciiTheme="minorHAnsi" w:hAnsiTheme="minorHAnsi" w:eastAsiaTheme="minorEastAsia" w:cstheme="minorBidi"/>
    </w:rPr>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70" w:customStyle="1">
    <w:name w:val="List Table 6 Colorful - Accent 2"/>
    <w:basedOn w:val="823"/>
    <w:uiPriority w:val="99"/>
    <w:qFormat/>
    <w:rPr>
      <w:rFonts w:asciiTheme="minorHAnsi" w:hAnsiTheme="minorHAnsi" w:eastAsiaTheme="minorEastAsia" w:cstheme="minorBidi"/>
    </w:rPr>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671" w:customStyle="1">
    <w:name w:val="List Table 6 Colorful - Accent 3"/>
    <w:basedOn w:val="823"/>
    <w:uiPriority w:val="99"/>
    <w:qFormat/>
    <w:rPr>
      <w:rFonts w:asciiTheme="minorHAnsi" w:hAnsiTheme="minorHAnsi" w:eastAsiaTheme="minorEastAsia" w:cstheme="minorBidi"/>
    </w:rPr>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672" w:customStyle="1">
    <w:name w:val="List Table 6 Colorful - Accent 4"/>
    <w:basedOn w:val="823"/>
    <w:uiPriority w:val="99"/>
    <w:qFormat/>
    <w:rPr>
      <w:rFonts w:asciiTheme="minorHAnsi" w:hAnsiTheme="minorHAnsi" w:eastAsiaTheme="minorEastAsia" w:cstheme="minorBidi"/>
    </w:rPr>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673" w:customStyle="1">
    <w:name w:val="List Table 6 Colorful - Accent 5"/>
    <w:basedOn w:val="823"/>
    <w:uiPriority w:val="99"/>
    <w:qFormat/>
    <w:rPr>
      <w:rFonts w:asciiTheme="minorHAnsi" w:hAnsiTheme="minorHAnsi" w:eastAsiaTheme="minorEastAsia" w:cstheme="minorBidi"/>
    </w:rPr>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74" w:customStyle="1">
    <w:name w:val="List Table 6 Colorful - Accent 6"/>
    <w:basedOn w:val="823"/>
    <w:uiPriority w:val="99"/>
    <w:qFormat/>
    <w:rPr>
      <w:rFonts w:asciiTheme="minorHAnsi" w:hAnsiTheme="minorHAnsi" w:eastAsiaTheme="minorEastAsia" w:cstheme="minorBidi"/>
    </w:rPr>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75" w:customStyle="1">
    <w:name w:val="清单表 7 彩色1"/>
    <w:basedOn w:val="823"/>
    <w:uiPriority w:val="99"/>
    <w:qFormat/>
    <w:rPr>
      <w:rFonts w:asciiTheme="minorHAnsi" w:hAnsiTheme="minorHAnsi" w:eastAsiaTheme="minorEastAsia" w:cstheme="minorBidi"/>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76" w:customStyle="1">
    <w:name w:val="List Table 7 Colorful - Accent 1"/>
    <w:basedOn w:val="823"/>
    <w:uiPriority w:val="99"/>
    <w:qFormat/>
    <w:rPr>
      <w:rFonts w:asciiTheme="minorHAnsi" w:hAnsiTheme="minorHAnsi" w:eastAsiaTheme="minorEastAsia" w:cstheme="minorBidi"/>
    </w:rPr>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77" w:customStyle="1">
    <w:name w:val="List Table 7 Colorful - Accent 2"/>
    <w:basedOn w:val="823"/>
    <w:uiPriority w:val="99"/>
    <w:qFormat/>
    <w:rPr>
      <w:rFonts w:asciiTheme="minorHAnsi" w:hAnsiTheme="minorHAnsi" w:eastAsiaTheme="minorEastAsia" w:cstheme="minorBidi"/>
    </w:rPr>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78" w:customStyle="1">
    <w:name w:val="List Table 7 Colorful - Accent 3"/>
    <w:basedOn w:val="823"/>
    <w:uiPriority w:val="99"/>
    <w:qFormat/>
    <w:rPr>
      <w:rFonts w:asciiTheme="minorHAnsi" w:hAnsiTheme="minorHAnsi" w:eastAsiaTheme="minorEastAsia" w:cstheme="minorBidi"/>
    </w:rPr>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9" w:customStyle="1">
    <w:name w:val="List Table 7 Colorful - Accent 4"/>
    <w:basedOn w:val="823"/>
    <w:uiPriority w:val="99"/>
    <w:qFormat/>
    <w:rPr>
      <w:rFonts w:asciiTheme="minorHAnsi" w:hAnsiTheme="minorHAnsi" w:eastAsiaTheme="minorEastAsia" w:cstheme="minorBidi"/>
    </w:rPr>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80" w:customStyle="1">
    <w:name w:val="List Table 7 Colorful - Accent 5"/>
    <w:basedOn w:val="823"/>
    <w:uiPriority w:val="99"/>
    <w:qFormat/>
    <w:rPr>
      <w:rFonts w:asciiTheme="minorHAnsi" w:hAnsiTheme="minorHAnsi" w:eastAsiaTheme="minorEastAsia" w:cstheme="minorBidi"/>
    </w:rPr>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81" w:customStyle="1">
    <w:name w:val="List Table 7 Colorful - Accent 6"/>
    <w:basedOn w:val="823"/>
    <w:uiPriority w:val="99"/>
    <w:qFormat/>
    <w:rPr>
      <w:rFonts w:asciiTheme="minorHAnsi" w:hAnsiTheme="minorHAnsi" w:eastAsiaTheme="minorEastAsia" w:cstheme="minorBidi"/>
    </w:rPr>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82" w:customStyle="1">
    <w:name w:val="Lined - Accent"/>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3" w:customStyle="1">
    <w:name w:val="Lined - Accent 1"/>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4" w:customStyle="1">
    <w:name w:val="Lined - Accent 2"/>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5" w:customStyle="1">
    <w:name w:val="Lined - Accent 3"/>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6" w:customStyle="1">
    <w:name w:val="Lined - Accent 4"/>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7" w:customStyle="1">
    <w:name w:val="Lined - Accent 5"/>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8" w:customStyle="1">
    <w:name w:val="Lined - Accent 6"/>
    <w:basedOn w:val="823"/>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9" w:customStyle="1">
    <w:name w:val="Bordered &amp; Lined - Accent"/>
    <w:basedOn w:val="823"/>
    <w:uiPriority w:val="99"/>
    <w:qFormat/>
    <w:rPr>
      <w:rFonts w:asciiTheme="minorHAnsi" w:hAnsiTheme="minorHAnsi" w:eastAsiaTheme="minorEastAsia" w:cstheme="minorBidi"/>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0" w:customStyle="1">
    <w:name w:val="Bordered &amp; Lined - Accent 1"/>
    <w:basedOn w:val="823"/>
    <w:uiPriority w:val="99"/>
    <w:qFormat/>
    <w:rPr>
      <w:rFonts w:asciiTheme="minorHAnsi" w:hAnsiTheme="minorHAnsi" w:eastAsiaTheme="minorEastAsia" w:cstheme="minorBidi"/>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1" w:customStyle="1">
    <w:name w:val="Bordered &amp; Lined - Accent 2"/>
    <w:basedOn w:val="823"/>
    <w:uiPriority w:val="99"/>
    <w:qFormat/>
    <w:rPr>
      <w:rFonts w:asciiTheme="minorHAnsi" w:hAnsiTheme="minorHAnsi" w:eastAsiaTheme="minorEastAsia" w:cstheme="minorBidi"/>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2" w:customStyle="1">
    <w:name w:val="Bordered &amp; Lined - Accent 3"/>
    <w:basedOn w:val="823"/>
    <w:uiPriority w:val="99"/>
    <w:qFormat/>
    <w:rPr>
      <w:rFonts w:asciiTheme="minorHAnsi" w:hAnsiTheme="minorHAnsi" w:eastAsiaTheme="minorEastAsia" w:cstheme="minorBidi"/>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3" w:customStyle="1">
    <w:name w:val="Bordered &amp; Lined - Accent 4"/>
    <w:basedOn w:val="823"/>
    <w:uiPriority w:val="99"/>
    <w:qFormat/>
    <w:rPr>
      <w:rFonts w:asciiTheme="minorHAnsi" w:hAnsiTheme="minorHAnsi" w:eastAsiaTheme="minorEastAsia" w:cstheme="minorBidi"/>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4" w:customStyle="1">
    <w:name w:val="Bordered &amp; Lined - Accent 5"/>
    <w:basedOn w:val="823"/>
    <w:uiPriority w:val="99"/>
    <w:qFormat/>
    <w:rPr>
      <w:rFonts w:asciiTheme="minorHAnsi" w:hAnsiTheme="minorHAnsi" w:eastAsiaTheme="minorEastAsia" w:cstheme="minorBidi"/>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5" w:customStyle="1">
    <w:name w:val="Bordered &amp; Lined - Accent 6"/>
    <w:basedOn w:val="823"/>
    <w:uiPriority w:val="99"/>
    <w:qFormat/>
    <w:rPr>
      <w:rFonts w:asciiTheme="minorHAnsi" w:hAnsiTheme="minorHAnsi" w:eastAsiaTheme="minorEastAsia" w:cstheme="minorBidi"/>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6" w:customStyle="1">
    <w:name w:val="Bordered"/>
    <w:basedOn w:val="823"/>
    <w:uiPriority w:val="99"/>
    <w:qFormat/>
    <w:rPr>
      <w:rFonts w:asciiTheme="minorHAnsi" w:hAnsiTheme="minorHAnsi" w:eastAsiaTheme="minorEastAsia" w:cstheme="minorBidi"/>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97" w:customStyle="1">
    <w:name w:val="Bordered - Accent 1"/>
    <w:basedOn w:val="823"/>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8" w:customStyle="1">
    <w:name w:val="Bordered - Accent 2"/>
    <w:basedOn w:val="823"/>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9" w:customStyle="1">
    <w:name w:val="Bordered - Accent 3"/>
    <w:basedOn w:val="823"/>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0" w:customStyle="1">
    <w:name w:val="Bordered - Accent 4"/>
    <w:basedOn w:val="823"/>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1" w:customStyle="1">
    <w:name w:val="Bordered - Accent 5"/>
    <w:basedOn w:val="823"/>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2" w:customStyle="1">
    <w:name w:val="Bordered - Accent 6"/>
    <w:basedOn w:val="823"/>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03" w:customStyle="1">
    <w:name w:val="尾注文本 Char"/>
    <w:basedOn w:val="822"/>
    <w:link w:val="847"/>
    <w:uiPriority w:val="99"/>
    <w:qFormat/>
    <w:rPr>
      <w:rFonts w:ascii="Times New Roman" w:hAnsi="Times New Roman" w:eastAsia="仿宋"/>
      <w:sz w:val="20"/>
      <w:szCs w:val="22"/>
    </w:rPr>
  </w:style>
  <w:style w:type="paragraph" w:styleId="1704" w:customStyle="1">
    <w:name w:val="TOC 标题11"/>
    <w:basedOn w:val="813"/>
    <w:next w:val="812"/>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05" w:customStyle="1">
    <w:name w:val="图名"/>
    <w:basedOn w:val="812"/>
    <w:qFormat/>
    <w:pPr>
      <w:jc w:val="center"/>
      <w:spacing w:before="50" w:after="50"/>
    </w:pPr>
    <w:rPr>
      <w:rFonts w:ascii="Times New Roman" w:hAnsi="Times New Roman" w:eastAsia="黑体"/>
      <w:b/>
      <w:sz w:val="28"/>
      <w:szCs w:val="22"/>
    </w:rPr>
  </w:style>
  <w:style w:type="paragraph" w:styleId="1706" w:customStyle="1">
    <w:name w:val="正文左对齐"/>
    <w:basedOn w:val="812"/>
    <w:qFormat/>
    <w:pPr>
      <w:spacing w:line="360" w:lineRule="auto"/>
    </w:pPr>
    <w:rPr>
      <w:rFonts w:ascii="宋体" w:hAnsi="宋体"/>
      <w:sz w:val="24"/>
      <w:szCs w:val="22"/>
    </w:rPr>
  </w:style>
  <w:style w:type="character" w:styleId="1707" w:customStyle="1">
    <w:name w:val="正文缩进 Char1"/>
    <w:qFormat/>
    <w:rPr>
      <w:rFonts w:eastAsia="楷体_GB2312"/>
      <w:sz w:val="24"/>
    </w:rPr>
  </w:style>
  <w:style w:type="paragraph" w:styleId="1708" w:customStyle="1">
    <w:name w:val="表格1.5"/>
    <w:basedOn w:val="812"/>
    <w:link w:val="1709"/>
    <w:qFormat/>
  </w:style>
  <w:style w:type="character" w:styleId="1709" w:customStyle="1">
    <w:name w:val="表格1.5 字符"/>
    <w:basedOn w:val="822"/>
    <w:link w:val="1708"/>
    <w:qFormat/>
    <w:rPr>
      <w:sz w:val="21"/>
    </w:rPr>
  </w:style>
  <w:style w:type="character" w:styleId="1710" w:customStyle="1">
    <w:name w:val="正文2 Char Char"/>
    <w:link w:val="940"/>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3.emf"/><Relationship Id="rId17" Type="http://schemas.openxmlformats.org/officeDocument/2006/relationships/package" Target="embeddings/Microsoft_Word_Document1.docx"/><Relationship Id="rId18" Type="http://schemas.openxmlformats.org/officeDocument/2006/relationships/image" Target="media/image4.emf"/><Relationship Id="rId19" Type="http://schemas.openxmlformats.org/officeDocument/2006/relationships/package" Target="embeddings/Microsoft_Word_Document2.docx"/><Relationship Id="rId20" Type="http://schemas.openxmlformats.org/officeDocument/2006/relationships/image" Target="media/image5.emf"/><Relationship Id="rId21" Type="http://schemas.openxmlformats.org/officeDocument/2006/relationships/package" Target="embeddings/Microsoft_Word_Document3.docx"/><Relationship Id="rId22" Type="http://schemas.openxmlformats.org/officeDocument/2006/relationships/image" Target="media/image6.emf"/><Relationship Id="rId23" Type="http://schemas.openxmlformats.org/officeDocument/2006/relationships/package" Target="embeddings/Microsoft_Word_Document4.docx"/><Relationship Id="rId24" Type="http://schemas.openxmlformats.org/officeDocument/2006/relationships/image" Target="media/image7.emf"/><Relationship Id="rId25" Type="http://schemas.openxmlformats.org/officeDocument/2006/relationships/package" Target="embeddings/Microsoft_Word_Document5.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2C8EE-103C-4979-BB76-CB2CCA22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915</cp:revision>
  <dcterms:created xsi:type="dcterms:W3CDTF">2025-05-06T03:01:00Z</dcterms:created>
  <dcterms:modified xsi:type="dcterms:W3CDTF">2026-05-27T08:51:49Z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3B3D7006A0124D519C456E49F11D9019_13</vt:lpwstr>
  </property>
  <property fmtid="{D5CDD505-2E9C-101B-9397-08002B2CF9AE}" pid="4" name="KSOTemplateDocerSaveRecord">
    <vt:lpwstr>eyJoZGlkIjoiYzhhNjJjZTFmN2M3NjA5NDA5MWQyYWI0YzRmNmIwMzEiLCJ1c2VySWQiOiI0MDA3OTg1MTEifQ==</vt:lpwstr>
  </property>
</Properties>
</file>